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Default="003120BC" w:rsidP="002977C2">
      <w:pPr>
        <w:spacing w:line="240" w:lineRule="auto"/>
        <w:jc w:val="right"/>
        <w:rPr>
          <w:sz w:val="24"/>
          <w:szCs w:val="24"/>
        </w:rPr>
      </w:pPr>
    </w:p>
    <w:p w:rsidR="0051572A" w:rsidRDefault="0051572A" w:rsidP="0051572A">
      <w:pPr>
        <w:spacing w:line="240" w:lineRule="auto"/>
        <w:jc w:val="right"/>
        <w:rPr>
          <w:sz w:val="24"/>
          <w:szCs w:val="24"/>
        </w:rPr>
      </w:pPr>
      <w:r w:rsidRPr="00D70F7B">
        <w:rPr>
          <w:sz w:val="24"/>
          <w:szCs w:val="24"/>
        </w:rPr>
        <w:t xml:space="preserve">УТВЕРЖДАЮ: </w:t>
      </w:r>
    </w:p>
    <w:p w:rsidR="0051572A" w:rsidRPr="00D70F7B" w:rsidRDefault="0051572A" w:rsidP="0051572A">
      <w:pPr>
        <w:spacing w:line="240" w:lineRule="auto"/>
        <w:jc w:val="right"/>
        <w:rPr>
          <w:sz w:val="24"/>
          <w:szCs w:val="24"/>
        </w:rPr>
      </w:pPr>
    </w:p>
    <w:p w:rsidR="0051572A" w:rsidRPr="00D70F7B" w:rsidRDefault="0051572A" w:rsidP="0051572A">
      <w:pPr>
        <w:spacing w:line="240" w:lineRule="auto"/>
        <w:jc w:val="right"/>
        <w:rPr>
          <w:rFonts w:eastAsia="Times New Roman"/>
          <w:color w:val="000000" w:themeColor="text1"/>
          <w:sz w:val="24"/>
        </w:rPr>
      </w:pPr>
      <w:r w:rsidRPr="00D70F7B">
        <w:rPr>
          <w:sz w:val="24"/>
          <w:szCs w:val="24"/>
        </w:rPr>
        <w:t>Директор</w:t>
      </w:r>
      <w:r w:rsidRPr="00D70F7B">
        <w:rPr>
          <w:rFonts w:eastAsia="Times New Roman"/>
          <w:color w:val="000000" w:themeColor="text1"/>
          <w:sz w:val="24"/>
        </w:rPr>
        <w:t xml:space="preserve"> МБОУ </w:t>
      </w:r>
    </w:p>
    <w:p w:rsidR="0051572A" w:rsidRPr="00D70F7B" w:rsidRDefault="0013634B" w:rsidP="0051572A">
      <w:pPr>
        <w:spacing w:line="240" w:lineRule="auto"/>
        <w:jc w:val="right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 xml:space="preserve">«ООШ» </w:t>
      </w:r>
      <w:proofErr w:type="spellStart"/>
      <w:r>
        <w:rPr>
          <w:rFonts w:eastAsia="Times New Roman"/>
          <w:color w:val="000000" w:themeColor="text1"/>
          <w:sz w:val="24"/>
        </w:rPr>
        <w:t>пст</w:t>
      </w:r>
      <w:proofErr w:type="spellEnd"/>
      <w:r>
        <w:rPr>
          <w:rFonts w:eastAsia="Times New Roman"/>
          <w:color w:val="000000" w:themeColor="text1"/>
          <w:sz w:val="24"/>
        </w:rPr>
        <w:t xml:space="preserve">. </w:t>
      </w:r>
      <w:proofErr w:type="spellStart"/>
      <w:r>
        <w:rPr>
          <w:rFonts w:eastAsia="Times New Roman"/>
          <w:color w:val="000000" w:themeColor="text1"/>
          <w:sz w:val="24"/>
        </w:rPr>
        <w:t>Ираёль</w:t>
      </w:r>
      <w:proofErr w:type="spellEnd"/>
    </w:p>
    <w:p w:rsidR="0051572A" w:rsidRPr="0051572A" w:rsidRDefault="0013634B" w:rsidP="005157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Борисова О.А.</w:t>
      </w:r>
    </w:p>
    <w:p w:rsidR="003120BC" w:rsidRPr="0051572A" w:rsidRDefault="003120BC" w:rsidP="002977C2">
      <w:pPr>
        <w:spacing w:line="240" w:lineRule="auto"/>
        <w:ind w:left="6237" w:firstLine="0"/>
        <w:jc w:val="right"/>
        <w:rPr>
          <w:sz w:val="24"/>
          <w:szCs w:val="24"/>
        </w:rPr>
      </w:pPr>
    </w:p>
    <w:p w:rsidR="003120BC" w:rsidRPr="0051572A" w:rsidRDefault="0051572A" w:rsidP="002977C2">
      <w:pPr>
        <w:spacing w:line="240" w:lineRule="auto"/>
        <w:ind w:left="6237" w:firstLine="0"/>
        <w:jc w:val="right"/>
        <w:rPr>
          <w:sz w:val="24"/>
          <w:szCs w:val="24"/>
          <w:u w:val="single"/>
        </w:rPr>
      </w:pPr>
      <w:r w:rsidRPr="0051572A">
        <w:rPr>
          <w:sz w:val="24"/>
          <w:szCs w:val="24"/>
          <w:u w:val="single"/>
        </w:rPr>
        <w:t xml:space="preserve"> </w:t>
      </w:r>
      <w:r w:rsidR="003120BC" w:rsidRPr="0051572A">
        <w:rPr>
          <w:sz w:val="24"/>
          <w:szCs w:val="24"/>
          <w:u w:val="single"/>
        </w:rPr>
        <w:t>«</w:t>
      </w:r>
      <w:r w:rsidRPr="0051572A">
        <w:rPr>
          <w:sz w:val="24"/>
          <w:szCs w:val="24"/>
          <w:u w:val="single"/>
        </w:rPr>
        <w:t xml:space="preserve">        »                    2019 год</w:t>
      </w:r>
    </w:p>
    <w:p w:rsidR="003120BC" w:rsidRPr="001B191B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51572A" w:rsidRDefault="00005743" w:rsidP="0000574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0813B7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proofErr w:type="spellStart"/>
            <w:r w:rsidR="0013634B">
              <w:rPr>
                <w:sz w:val="24"/>
                <w:szCs w:val="24"/>
                <w:u w:val="single"/>
              </w:rPr>
              <w:t>г</w:t>
            </w:r>
            <w:proofErr w:type="gramStart"/>
            <w:r w:rsidR="0013634B">
              <w:rPr>
                <w:sz w:val="24"/>
                <w:szCs w:val="24"/>
                <w:u w:val="single"/>
              </w:rPr>
              <w:t>.С</w:t>
            </w:r>
            <w:proofErr w:type="gramEnd"/>
            <w:r w:rsidR="0013634B">
              <w:rPr>
                <w:sz w:val="24"/>
                <w:szCs w:val="24"/>
                <w:u w:val="single"/>
              </w:rPr>
              <w:t>осногорск</w:t>
            </w:r>
            <w:proofErr w:type="spellEnd"/>
            <w:r w:rsidR="0013634B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="0013634B">
              <w:rPr>
                <w:sz w:val="24"/>
                <w:szCs w:val="24"/>
                <w:u w:val="single"/>
              </w:rPr>
              <w:t>пст.Ираёль</w:t>
            </w:r>
            <w:proofErr w:type="spellEnd"/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1D63C1" w:rsidP="001B191B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 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___________2019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2E1281" w:rsidRPr="00D92BDD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Pr="00CB29D4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1.1. Наименование (вид) объекта: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МБОУ «ООШ»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пст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Ираёль</w:t>
      </w:r>
      <w:proofErr w:type="spellEnd"/>
    </w:p>
    <w:p w:rsidR="002E1281" w:rsidRPr="00E24749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>16953</w:t>
      </w:r>
      <w:r w:rsidR="00CB29D4" w:rsidRPr="00CB29D4">
        <w:rPr>
          <w:rFonts w:eastAsia="Times New Roman"/>
          <w:b/>
          <w:color w:val="000000" w:themeColor="text1"/>
          <w:sz w:val="24"/>
          <w:u w:val="single"/>
        </w:rPr>
        <w:t xml:space="preserve">0,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РК, г. Сосногорск,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пст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Ираёль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ул</w:t>
      </w:r>
      <w:proofErr w:type="gramStart"/>
      <w:r w:rsidR="0013634B">
        <w:rPr>
          <w:rFonts w:eastAsia="Times New Roman"/>
          <w:b/>
          <w:color w:val="000000" w:themeColor="text1"/>
          <w:sz w:val="24"/>
          <w:u w:val="single"/>
        </w:rPr>
        <w:t>.О</w:t>
      </w:r>
      <w:proofErr w:type="gramEnd"/>
      <w:r w:rsidR="0013634B">
        <w:rPr>
          <w:rFonts w:eastAsia="Times New Roman"/>
          <w:b/>
          <w:color w:val="000000" w:themeColor="text1"/>
          <w:sz w:val="24"/>
          <w:u w:val="single"/>
        </w:rPr>
        <w:t>плеснина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>, д.2</w:t>
      </w:r>
      <w:r w:rsidR="00CB29D4">
        <w:rPr>
          <w:rFonts w:eastAsia="Times New Roman"/>
          <w:b/>
          <w:color w:val="000000" w:themeColor="text1"/>
          <w:sz w:val="24"/>
          <w:u w:val="single"/>
        </w:rPr>
        <w:t>________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 </w:t>
      </w:r>
      <w:r w:rsidRPr="00CB29D4">
        <w:rPr>
          <w:rFonts w:eastAsia="Times New Roman"/>
          <w:b/>
          <w:color w:val="000000" w:themeColor="text1"/>
          <w:sz w:val="24"/>
          <w:u w:val="single"/>
        </w:rPr>
        <w:t>__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>2</w:t>
      </w:r>
      <w:r w:rsidRPr="00CB29D4">
        <w:rPr>
          <w:rFonts w:eastAsia="Times New Roman"/>
          <w:b/>
          <w:color w:val="000000" w:themeColor="text1"/>
          <w:sz w:val="24"/>
          <w:u w:val="single"/>
        </w:rPr>
        <w:t>_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 w:rsidRPr="00CB29D4">
        <w:rPr>
          <w:rFonts w:eastAsia="Times New Roman"/>
          <w:b/>
          <w:color w:val="000000" w:themeColor="text1"/>
          <w:sz w:val="24"/>
          <w:u w:val="single"/>
        </w:rPr>
        <w:t>_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957 </w:t>
      </w:r>
      <w:proofErr w:type="spellStart"/>
      <w:r w:rsidRPr="005A6CC0">
        <w:rPr>
          <w:rFonts w:eastAsia="Times New Roman"/>
          <w:color w:val="000000" w:themeColor="text1"/>
          <w:sz w:val="24"/>
        </w:rPr>
        <w:t>кв.м</w:t>
      </w:r>
      <w:proofErr w:type="spellEnd"/>
      <w:r>
        <w:rPr>
          <w:rFonts w:eastAsia="Times New Roman"/>
          <w:color w:val="000000" w:themeColor="text1"/>
          <w:sz w:val="24"/>
        </w:rPr>
        <w:t>.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__________ этажей (или на ___________ этаже), _________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наличие </w:t>
      </w:r>
      <w:proofErr w:type="gramStart"/>
      <w:r w:rsidRPr="005A6CC0">
        <w:rPr>
          <w:rFonts w:eastAsia="Times New Roman"/>
          <w:color w:val="000000" w:themeColor="text1"/>
          <w:sz w:val="24"/>
        </w:rPr>
        <w:t>прилегающего</w:t>
      </w:r>
      <w:proofErr w:type="gramEnd"/>
      <w:r w:rsidRPr="005A6CC0">
        <w:rPr>
          <w:rFonts w:eastAsia="Times New Roman"/>
          <w:color w:val="000000" w:themeColor="text1"/>
          <w:sz w:val="24"/>
        </w:rPr>
        <w:t xml:space="preserve"> земельного участка</w:t>
      </w:r>
      <w:r w:rsidR="00CB29D4">
        <w:rPr>
          <w:rFonts w:eastAsia="Times New Roman"/>
          <w:color w:val="000000" w:themeColor="text1"/>
          <w:sz w:val="24"/>
        </w:rPr>
        <w:t>–</w:t>
      </w:r>
      <w:r w:rsidR="00CB29D4" w:rsidRPr="00CB29D4">
        <w:rPr>
          <w:rFonts w:eastAsia="Times New Roman"/>
          <w:b/>
          <w:color w:val="000000" w:themeColor="text1"/>
          <w:sz w:val="24"/>
          <w:u w:val="single"/>
        </w:rPr>
        <w:t>ДА</w:t>
      </w:r>
      <w:r w:rsidRPr="005A6CC0">
        <w:rPr>
          <w:rFonts w:eastAsia="Times New Roman"/>
          <w:color w:val="000000" w:themeColor="text1"/>
          <w:sz w:val="24"/>
        </w:rPr>
        <w:t xml:space="preserve"> (</w:t>
      </w:r>
      <w:r w:rsidRPr="00394415">
        <w:rPr>
          <w:rFonts w:eastAsia="Times New Roman"/>
          <w:color w:val="000000" w:themeColor="text1"/>
          <w:sz w:val="24"/>
        </w:rPr>
        <w:t>Да,</w:t>
      </w:r>
      <w:r>
        <w:rPr>
          <w:rFonts w:eastAsia="Times New Roman"/>
          <w:color w:val="000000" w:themeColor="text1"/>
          <w:sz w:val="24"/>
        </w:rPr>
        <w:t xml:space="preserve"> Н</w:t>
      </w:r>
      <w:r w:rsidRPr="005A6CC0">
        <w:rPr>
          <w:rFonts w:eastAsia="Times New Roman"/>
          <w:color w:val="000000" w:themeColor="text1"/>
          <w:sz w:val="24"/>
        </w:rPr>
        <w:t xml:space="preserve">ет);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>8555</w:t>
      </w:r>
      <w:r w:rsidR="00CB29D4" w:rsidRPr="00CB29D4">
        <w:rPr>
          <w:rFonts w:eastAsia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CB29D4">
        <w:rPr>
          <w:rFonts w:eastAsia="Times New Roman"/>
          <w:b/>
          <w:color w:val="000000" w:themeColor="text1"/>
          <w:sz w:val="24"/>
          <w:u w:val="single"/>
        </w:rPr>
        <w:t>кв.м</w:t>
      </w:r>
      <w:proofErr w:type="spellEnd"/>
      <w:r w:rsidRPr="00CB29D4">
        <w:rPr>
          <w:rFonts w:eastAsia="Times New Roman"/>
          <w:b/>
          <w:color w:val="000000" w:themeColor="text1"/>
          <w:sz w:val="24"/>
          <w:u w:val="single"/>
        </w:rPr>
        <w:t>.</w:t>
      </w:r>
    </w:p>
    <w:p w:rsidR="002E1281" w:rsidRPr="00930A4B" w:rsidRDefault="00CB29D4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>1952</w:t>
      </w:r>
      <w:r w:rsidR="002E1281" w:rsidRPr="005A6CC0">
        <w:rPr>
          <w:rFonts w:eastAsia="Times New Roman"/>
          <w:color w:val="000000" w:themeColor="text1"/>
          <w:sz w:val="24"/>
        </w:rPr>
        <w:t xml:space="preserve">, </w:t>
      </w:r>
      <w:r w:rsidR="002E1281">
        <w:rPr>
          <w:rFonts w:eastAsia="Times New Roman"/>
          <w:color w:val="000000" w:themeColor="text1"/>
          <w:sz w:val="24"/>
        </w:rPr>
        <w:t xml:space="preserve"> год </w:t>
      </w:r>
      <w:r w:rsidR="002E1281"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 w:rsidR="002E1281">
        <w:rPr>
          <w:rFonts w:eastAsia="Times New Roman"/>
          <w:color w:val="000000" w:themeColor="text1"/>
          <w:sz w:val="24"/>
        </w:rPr>
        <w:t>___________</w:t>
      </w:r>
    </w:p>
    <w:p w:rsidR="002E1281" w:rsidRPr="00930A4B" w:rsidRDefault="002E1281" w:rsidP="002E1281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eastAsia="Times New Roman"/>
          <w:i/>
          <w:color w:val="000000" w:themeColor="text1"/>
          <w:sz w:val="24"/>
        </w:rPr>
        <w:t xml:space="preserve">текущего </w:t>
      </w:r>
      <w:r w:rsidRPr="00CB29D4">
        <w:rPr>
          <w:rFonts w:eastAsia="Times New Roman"/>
          <w:b/>
          <w:i/>
          <w:color w:val="000000" w:themeColor="text1"/>
          <w:sz w:val="24"/>
          <w:u w:val="single"/>
        </w:rPr>
        <w:t>_</w:t>
      </w:r>
      <w:r w:rsidR="00CB29D4" w:rsidRPr="00CB29D4">
        <w:rPr>
          <w:rFonts w:eastAsia="Times New Roman"/>
          <w:b/>
          <w:i/>
          <w:color w:val="000000" w:themeColor="text1"/>
          <w:sz w:val="24"/>
          <w:u w:val="single"/>
        </w:rPr>
        <w:t xml:space="preserve">2019 </w:t>
      </w:r>
      <w:r w:rsidRPr="00CB29D4">
        <w:rPr>
          <w:rFonts w:eastAsia="Times New Roman"/>
          <w:b/>
          <w:i/>
          <w:color w:val="000000" w:themeColor="text1"/>
          <w:sz w:val="24"/>
          <w:u w:val="single"/>
        </w:rPr>
        <w:t>,</w:t>
      </w:r>
      <w:r w:rsidRPr="005A6CC0">
        <w:rPr>
          <w:rFonts w:eastAsia="Times New Roman"/>
          <w:i/>
          <w:color w:val="000000" w:themeColor="text1"/>
          <w:sz w:val="24"/>
        </w:rPr>
        <w:t xml:space="preserve"> капитального</w:t>
      </w:r>
      <w:proofErr w:type="gramStart"/>
      <w:r w:rsidRPr="00DD1E40">
        <w:rPr>
          <w:rFonts w:eastAsia="Times New Roman"/>
          <w:color w:val="000000" w:themeColor="text1"/>
          <w:sz w:val="24"/>
        </w:rPr>
        <w:t xml:space="preserve"> </w:t>
      </w:r>
      <w:r w:rsidR="00DD1E40" w:rsidRPr="00DD1E40">
        <w:rPr>
          <w:rFonts w:eastAsia="Times New Roman"/>
          <w:b/>
          <w:color w:val="000000" w:themeColor="text1"/>
          <w:sz w:val="24"/>
          <w:u w:val="single"/>
        </w:rPr>
        <w:t>Н</w:t>
      </w:r>
      <w:proofErr w:type="gramEnd"/>
      <w:r w:rsidR="0051572A" w:rsidRPr="00DD1E40">
        <w:rPr>
          <w:rFonts w:eastAsia="Times New Roman"/>
          <w:b/>
          <w:color w:val="000000" w:themeColor="text1"/>
          <w:sz w:val="24"/>
          <w:u w:val="single"/>
        </w:rPr>
        <w:t>ет</w:t>
      </w:r>
    </w:p>
    <w:p w:rsidR="002E1281" w:rsidRPr="00930A4B" w:rsidRDefault="002E1281" w:rsidP="002E1281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2E1281" w:rsidRPr="00CB29D4" w:rsidRDefault="002E1281" w:rsidP="002E128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CB29D4" w:rsidRPr="00CB29D4">
        <w:rPr>
          <w:rFonts w:eastAsia="Times New Roman"/>
          <w:b/>
          <w:color w:val="000000" w:themeColor="text1"/>
          <w:sz w:val="24"/>
          <w:u w:val="single"/>
        </w:rPr>
        <w:t>Муниципальное бюджетное общеобразовательное учрежде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ние «Основная общеобразовательная школа»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пст</w:t>
      </w:r>
      <w:proofErr w:type="gramStart"/>
      <w:r w:rsidR="0013634B">
        <w:rPr>
          <w:rFonts w:eastAsia="Times New Roman"/>
          <w:b/>
          <w:color w:val="000000" w:themeColor="text1"/>
          <w:sz w:val="24"/>
          <w:u w:val="single"/>
        </w:rPr>
        <w:t>.И</w:t>
      </w:r>
      <w:proofErr w:type="gramEnd"/>
      <w:r w:rsidR="0013634B">
        <w:rPr>
          <w:rFonts w:eastAsia="Times New Roman"/>
          <w:b/>
          <w:color w:val="000000" w:themeColor="text1"/>
          <w:sz w:val="24"/>
          <w:u w:val="single"/>
        </w:rPr>
        <w:t>раёль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 (МБОУ «ООШ»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пст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Ираёль</w:t>
      </w:r>
      <w:proofErr w:type="spellEnd"/>
    </w:p>
    <w:p w:rsidR="002E1281" w:rsidRPr="00235AED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>16953</w:t>
      </w:r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0, Республи</w:t>
      </w:r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ка Коми,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г</w:t>
      </w:r>
      <w:proofErr w:type="gramStart"/>
      <w:r w:rsidR="0013634B">
        <w:rPr>
          <w:rFonts w:eastAsia="Times New Roman"/>
          <w:b/>
          <w:color w:val="000000" w:themeColor="text1"/>
          <w:sz w:val="24"/>
          <w:u w:val="single"/>
        </w:rPr>
        <w:t>.С</w:t>
      </w:r>
      <w:proofErr w:type="gramEnd"/>
      <w:r w:rsidR="0013634B">
        <w:rPr>
          <w:rFonts w:eastAsia="Times New Roman"/>
          <w:b/>
          <w:color w:val="000000" w:themeColor="text1"/>
          <w:sz w:val="24"/>
          <w:u w:val="single"/>
        </w:rPr>
        <w:t>осногорск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пст.Ираёль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13634B">
        <w:rPr>
          <w:rFonts w:eastAsia="Times New Roman"/>
          <w:b/>
          <w:color w:val="000000" w:themeColor="text1"/>
          <w:sz w:val="24"/>
          <w:u w:val="single"/>
        </w:rPr>
        <w:t>ул.Оплеснина</w:t>
      </w:r>
      <w:proofErr w:type="spellEnd"/>
      <w:r w:rsidR="0013634B">
        <w:rPr>
          <w:rFonts w:eastAsia="Times New Roman"/>
          <w:b/>
          <w:color w:val="000000" w:themeColor="text1"/>
          <w:sz w:val="24"/>
          <w:u w:val="single"/>
        </w:rPr>
        <w:t>, д.2</w:t>
      </w:r>
    </w:p>
    <w:p w:rsidR="002E1281" w:rsidRPr="00235AED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</w:t>
      </w:r>
      <w:r w:rsidR="00235AED">
        <w:rPr>
          <w:rFonts w:eastAsia="Times New Roman"/>
          <w:color w:val="000000" w:themeColor="text1"/>
          <w:sz w:val="24"/>
        </w:rPr>
        <w:t xml:space="preserve">: </w:t>
      </w:r>
      <w:r w:rsidRPr="00235AED">
        <w:rPr>
          <w:rFonts w:eastAsia="Times New Roman"/>
          <w:color w:val="000000" w:themeColor="text1"/>
          <w:sz w:val="24"/>
        </w:rPr>
        <w:t>(</w:t>
      </w:r>
      <w:r w:rsidRPr="00DD1E40">
        <w:rPr>
          <w:rFonts w:eastAsia="Times New Roman"/>
          <w:b/>
          <w:color w:val="000000" w:themeColor="text1"/>
          <w:sz w:val="24"/>
          <w:u w:val="single"/>
        </w:rPr>
        <w:t xml:space="preserve">Оперативное  </w:t>
      </w:r>
      <w:r w:rsidR="00DD1E40" w:rsidRPr="00DD1E40">
        <w:rPr>
          <w:rFonts w:eastAsia="Times New Roman"/>
          <w:b/>
          <w:color w:val="000000" w:themeColor="text1"/>
          <w:sz w:val="24"/>
          <w:u w:val="single"/>
        </w:rPr>
        <w:t>управление</w:t>
      </w:r>
      <w:r w:rsidR="00DD1E40">
        <w:rPr>
          <w:rFonts w:eastAsia="Times New Roman"/>
          <w:color w:val="000000" w:themeColor="text1"/>
          <w:sz w:val="24"/>
        </w:rPr>
        <w:t xml:space="preserve">, </w:t>
      </w:r>
      <w:r w:rsidRPr="00235AED">
        <w:rPr>
          <w:rFonts w:eastAsia="Times New Roman"/>
          <w:color w:val="000000" w:themeColor="text1"/>
          <w:sz w:val="24"/>
        </w:rPr>
        <w:t>аренда, собственность)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</w:t>
      </w:r>
      <w:r w:rsidR="00235AED">
        <w:rPr>
          <w:rFonts w:eastAsia="Times New Roman"/>
          <w:color w:val="000000" w:themeColor="text1"/>
          <w:sz w:val="24"/>
        </w:rPr>
        <w:t xml:space="preserve">: </w:t>
      </w:r>
      <w:r w:rsidRPr="005A6CC0">
        <w:rPr>
          <w:rFonts w:eastAsia="Times New Roman"/>
          <w:color w:val="000000" w:themeColor="text1"/>
          <w:sz w:val="24"/>
        </w:rPr>
        <w:t>(</w:t>
      </w:r>
      <w:r w:rsidRPr="00DD1E40">
        <w:rPr>
          <w:rFonts w:eastAsia="Times New Roman"/>
          <w:b/>
          <w:color w:val="000000" w:themeColor="text1"/>
          <w:sz w:val="24"/>
          <w:u w:val="single"/>
        </w:rPr>
        <w:t>Государственная,</w:t>
      </w:r>
      <w:r w:rsidRPr="005A6CC0">
        <w:rPr>
          <w:rFonts w:eastAsia="Times New Roman"/>
          <w:color w:val="000000" w:themeColor="text1"/>
          <w:sz w:val="24"/>
        </w:rPr>
        <w:t xml:space="preserve"> негосударственная) 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</w:t>
      </w:r>
      <w:r w:rsidR="00235AED">
        <w:rPr>
          <w:rFonts w:eastAsia="Times New Roman"/>
          <w:color w:val="000000" w:themeColor="text1"/>
          <w:sz w:val="24"/>
        </w:rPr>
        <w:t xml:space="preserve"> Территориальная принадлежность: </w:t>
      </w:r>
      <w:r w:rsidRPr="005A6CC0">
        <w:rPr>
          <w:rFonts w:eastAsia="Times New Roman"/>
          <w:color w:val="000000" w:themeColor="text1"/>
          <w:sz w:val="24"/>
        </w:rPr>
        <w:t>(</w:t>
      </w:r>
      <w:proofErr w:type="spellStart"/>
      <w:r w:rsidRPr="005A6CC0">
        <w:rPr>
          <w:rFonts w:eastAsia="Times New Roman"/>
          <w:color w:val="000000" w:themeColor="text1"/>
          <w:sz w:val="24"/>
        </w:rPr>
        <w:t>федеральная</w:t>
      </w:r>
      <w:proofErr w:type="gramStart"/>
      <w:r w:rsidRPr="005A6CC0">
        <w:rPr>
          <w:rFonts w:eastAsia="Times New Roman"/>
          <w:color w:val="000000" w:themeColor="text1"/>
          <w:sz w:val="24"/>
        </w:rPr>
        <w:t>,р</w:t>
      </w:r>
      <w:proofErr w:type="gramEnd"/>
      <w:r w:rsidRPr="005A6CC0">
        <w:rPr>
          <w:rFonts w:eastAsia="Times New Roman"/>
          <w:color w:val="000000" w:themeColor="text1"/>
          <w:sz w:val="24"/>
        </w:rPr>
        <w:t>егиональная</w:t>
      </w:r>
      <w:proofErr w:type="spellEnd"/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DD1E40">
        <w:rPr>
          <w:rFonts w:eastAsia="Times New Roman"/>
          <w:b/>
          <w:color w:val="000000" w:themeColor="text1"/>
          <w:sz w:val="24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</w:p>
    <w:p w:rsidR="002E1281" w:rsidRPr="00235AED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Управление образования администрации муниципального района «Сосногорск»</w:t>
      </w:r>
    </w:p>
    <w:p w:rsidR="002E1281" w:rsidRPr="00235AED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1.12. Адрес вышестоящей </w:t>
      </w:r>
      <w:r w:rsidR="00235AED">
        <w:rPr>
          <w:rFonts w:eastAsia="Times New Roman"/>
          <w:color w:val="000000" w:themeColor="text1"/>
          <w:sz w:val="24"/>
        </w:rPr>
        <w:t xml:space="preserve">организации, другие координаты: </w:t>
      </w:r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г</w:t>
      </w:r>
      <w:proofErr w:type="gramStart"/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.С</w:t>
      </w:r>
      <w:proofErr w:type="gramEnd"/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осногорск, ул.Пушкина,д.1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</w:p>
    <w:p w:rsidR="002E1281" w:rsidRDefault="002E1281" w:rsidP="002E1281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2E1281" w:rsidRPr="005A6CC0" w:rsidRDefault="002E1281" w:rsidP="002E1281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DD1E4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2.1 Сфера деятельности</w:t>
      </w:r>
      <w:r w:rsidR="00235AED">
        <w:rPr>
          <w:rFonts w:eastAsia="Times New Roman"/>
          <w:color w:val="000000" w:themeColor="text1"/>
          <w:sz w:val="24"/>
        </w:rPr>
        <w:t xml:space="preserve">: </w:t>
      </w:r>
      <w:r w:rsidR="00235AED" w:rsidRPr="00235AED">
        <w:rPr>
          <w:rFonts w:eastAsia="Times New Roman"/>
          <w:b/>
          <w:color w:val="000000" w:themeColor="text1"/>
          <w:sz w:val="24"/>
          <w:u w:val="single"/>
        </w:rPr>
        <w:t>образование</w:t>
      </w:r>
      <w:r w:rsidRPr="005A6CC0">
        <w:rPr>
          <w:rFonts w:eastAsia="Times New Roman"/>
          <w:color w:val="000000" w:themeColor="text1"/>
          <w:sz w:val="24"/>
        </w:rPr>
        <w:t xml:space="preserve"> </w:t>
      </w:r>
    </w:p>
    <w:p w:rsidR="002E1281" w:rsidRPr="00235AED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>2.2 Виды оказываемых услуг</w:t>
      </w:r>
      <w:r w:rsidRPr="00235AED">
        <w:rPr>
          <w:rFonts w:eastAsia="Times New Roman"/>
          <w:b/>
          <w:color w:val="000000" w:themeColor="text1"/>
          <w:sz w:val="24"/>
          <w:u w:val="single"/>
        </w:rPr>
        <w:t xml:space="preserve">: </w:t>
      </w:r>
      <w:bookmarkStart w:id="0" w:name="_GoBack"/>
      <w:bookmarkEnd w:id="0"/>
      <w:r w:rsidR="0013634B">
        <w:rPr>
          <w:rFonts w:eastAsia="Times New Roman"/>
          <w:b/>
          <w:color w:val="000000" w:themeColor="text1"/>
          <w:sz w:val="24"/>
          <w:u w:val="single"/>
        </w:rPr>
        <w:t xml:space="preserve"> обучение детей в возрасте от 6,5 лет до 18 лет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DD1E40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на дому, дистанционно) 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DD1E40">
        <w:rPr>
          <w:rFonts w:eastAsia="Times New Roman"/>
          <w:b/>
          <w:color w:val="000000" w:themeColor="text1"/>
          <w:sz w:val="24"/>
          <w:u w:val="single"/>
        </w:rPr>
        <w:t>дети</w:t>
      </w:r>
      <w:r w:rsidRPr="00CA5902">
        <w:rPr>
          <w:rFonts w:eastAsia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394415">
        <w:rPr>
          <w:rFonts w:eastAsia="Times New Roman"/>
          <w:color w:val="000000" w:themeColor="text1"/>
          <w:sz w:val="24"/>
        </w:rPr>
        <w:t>все возрастные категории)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 w:rsidR="00DD1E40" w:rsidRPr="0000090F">
        <w:rPr>
          <w:rFonts w:eastAsia="Times New Roman"/>
          <w:b/>
          <w:color w:val="000000" w:themeColor="text1"/>
          <w:sz w:val="24"/>
          <w:u w:val="single"/>
        </w:rPr>
        <w:t>Нет.</w:t>
      </w:r>
      <w:r>
        <w:rPr>
          <w:rFonts w:eastAsia="Times New Roman"/>
          <w:color w:val="000000" w:themeColor="text1"/>
          <w:sz w:val="24"/>
        </w:rPr>
        <w:t xml:space="preserve"> </w:t>
      </w:r>
    </w:p>
    <w:p w:rsidR="002E1281" w:rsidRPr="00D1254B" w:rsidRDefault="002E1281" w:rsidP="002E1281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13634B">
        <w:rPr>
          <w:rFonts w:eastAsia="Times New Roman"/>
          <w:b/>
          <w:sz w:val="24"/>
          <w:u w:val="single"/>
        </w:rPr>
        <w:t>160</w:t>
      </w:r>
      <w:r w:rsidR="00DD1E40" w:rsidRPr="00DD1E40">
        <w:rPr>
          <w:rFonts w:eastAsia="Times New Roman"/>
          <w:b/>
          <w:sz w:val="24"/>
          <w:u w:val="single"/>
        </w:rPr>
        <w:t xml:space="preserve"> </w:t>
      </w:r>
      <w:r w:rsidRPr="00DD1E40">
        <w:rPr>
          <w:rFonts w:eastAsia="Times New Roman"/>
          <w:b/>
          <w:sz w:val="24"/>
          <w:u w:val="single"/>
        </w:rPr>
        <w:t>человек.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2.7 Участие в исполнении ИПР инвалида, ребенка-инвалида</w:t>
      </w:r>
      <w:r w:rsidR="00D111CC">
        <w:rPr>
          <w:rFonts w:eastAsia="Times New Roman"/>
          <w:sz w:val="24"/>
        </w:rPr>
        <w:t xml:space="preserve">: </w:t>
      </w:r>
      <w:r w:rsidRPr="00D92BDD">
        <w:rPr>
          <w:rFonts w:eastAsia="Times New Roman"/>
          <w:sz w:val="24"/>
        </w:rPr>
        <w:t xml:space="preserve"> (</w:t>
      </w:r>
      <w:r w:rsidRPr="0000090F">
        <w:rPr>
          <w:rFonts w:eastAsia="Times New Roman"/>
          <w:sz w:val="24"/>
        </w:rPr>
        <w:t>Да</w:t>
      </w:r>
      <w:r w:rsidRPr="0013634B">
        <w:rPr>
          <w:rFonts w:eastAsia="Times New Roman"/>
          <w:b/>
          <w:sz w:val="24"/>
          <w:u w:val="single"/>
        </w:rPr>
        <w:t>,</w:t>
      </w:r>
      <w:r>
        <w:rPr>
          <w:rFonts w:eastAsia="Times New Roman"/>
          <w:sz w:val="24"/>
        </w:rPr>
        <w:t xml:space="preserve"> </w:t>
      </w:r>
      <w:r w:rsidRPr="0000090F">
        <w:rPr>
          <w:rFonts w:eastAsia="Times New Roman"/>
          <w:b/>
          <w:sz w:val="24"/>
          <w:u w:val="single"/>
        </w:rPr>
        <w:t>Нет</w:t>
      </w:r>
      <w:r w:rsidRPr="0013634B">
        <w:rPr>
          <w:rFonts w:eastAsia="Times New Roman"/>
          <w:sz w:val="24"/>
        </w:rPr>
        <w:t>)</w:t>
      </w:r>
      <w:r w:rsidRPr="00D92BDD">
        <w:rPr>
          <w:rFonts w:eastAsia="Times New Roman"/>
          <w:sz w:val="24"/>
        </w:rPr>
        <w:t xml:space="preserve"> </w:t>
      </w:r>
    </w:p>
    <w:p w:rsidR="002E1281" w:rsidRDefault="002E1281" w:rsidP="00D111CC">
      <w:pPr>
        <w:spacing w:line="240" w:lineRule="auto"/>
        <w:ind w:firstLine="0"/>
        <w:rPr>
          <w:rFonts w:eastAsia="Times New Roman"/>
          <w:b/>
          <w:sz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 Состояние доступности объекта</w:t>
      </w:r>
    </w:p>
    <w:p w:rsidR="002E1281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Pr="00D111CC" w:rsidRDefault="002E1281" w:rsidP="002E1281">
      <w:pPr>
        <w:spacing w:line="240" w:lineRule="auto"/>
        <w:ind w:firstLine="0"/>
        <w:rPr>
          <w:rFonts w:eastAsia="Times New Roman"/>
          <w:b/>
          <w:sz w:val="24"/>
          <w:u w:val="single"/>
        </w:rPr>
      </w:pPr>
      <w:r w:rsidRPr="0000090F">
        <w:rPr>
          <w:rFonts w:eastAsia="Times New Roman"/>
          <w:sz w:val="24"/>
        </w:rPr>
        <w:lastRenderedPageBreak/>
        <w:t>3.1. Путь следования к объекту пассажирским транспортом</w:t>
      </w:r>
      <w:r w:rsidR="00D111CC" w:rsidRPr="0000090F">
        <w:rPr>
          <w:rFonts w:eastAsia="Times New Roman"/>
          <w:sz w:val="24"/>
        </w:rPr>
        <w:t xml:space="preserve">: </w:t>
      </w:r>
      <w:r w:rsidR="0000090F" w:rsidRPr="0000090F">
        <w:rPr>
          <w:rFonts w:eastAsia="Times New Roman"/>
          <w:b/>
          <w:sz w:val="24"/>
          <w:u w:val="single"/>
        </w:rPr>
        <w:t>железнодорожным</w:t>
      </w:r>
      <w:r w:rsidR="0000090F">
        <w:rPr>
          <w:rFonts w:eastAsia="Times New Roman"/>
          <w:b/>
          <w:sz w:val="24"/>
          <w:u w:val="single"/>
        </w:rPr>
        <w:t xml:space="preserve"> пассажирским транспортом от железнодорожного </w:t>
      </w:r>
      <w:r w:rsidR="0000090F" w:rsidRPr="0000090F">
        <w:rPr>
          <w:rFonts w:eastAsia="Times New Roman"/>
          <w:b/>
          <w:sz w:val="24"/>
          <w:u w:val="single"/>
        </w:rPr>
        <w:t xml:space="preserve"> вокзала г. Сосногорска</w:t>
      </w:r>
      <w:r w:rsidR="0000090F">
        <w:rPr>
          <w:rFonts w:eastAsia="Times New Roman"/>
          <w:b/>
          <w:sz w:val="24"/>
          <w:u w:val="single"/>
        </w:rPr>
        <w:t xml:space="preserve"> до </w:t>
      </w:r>
      <w:proofErr w:type="spellStart"/>
      <w:r w:rsidR="0000090F">
        <w:rPr>
          <w:rFonts w:eastAsia="Times New Roman"/>
          <w:b/>
          <w:sz w:val="24"/>
          <w:u w:val="single"/>
        </w:rPr>
        <w:t>желеснодорожного</w:t>
      </w:r>
      <w:proofErr w:type="spellEnd"/>
      <w:r w:rsidR="0000090F">
        <w:rPr>
          <w:rFonts w:eastAsia="Times New Roman"/>
          <w:b/>
          <w:sz w:val="24"/>
          <w:u w:val="single"/>
        </w:rPr>
        <w:t xml:space="preserve"> вокзала ст. </w:t>
      </w:r>
      <w:proofErr w:type="spellStart"/>
      <w:r w:rsidR="0000090F">
        <w:rPr>
          <w:rFonts w:eastAsia="Times New Roman"/>
          <w:b/>
          <w:sz w:val="24"/>
          <w:u w:val="single"/>
        </w:rPr>
        <w:t>Ираёль</w:t>
      </w:r>
      <w:proofErr w:type="spellEnd"/>
      <w:r w:rsidR="0000090F">
        <w:rPr>
          <w:rFonts w:eastAsia="Times New Roman"/>
          <w:b/>
          <w:sz w:val="24"/>
          <w:u w:val="single"/>
        </w:rPr>
        <w:t>,</w:t>
      </w:r>
      <w:r w:rsidR="0000090F" w:rsidRPr="0000090F">
        <w:rPr>
          <w:rFonts w:eastAsia="Times New Roman"/>
          <w:b/>
          <w:sz w:val="24"/>
          <w:u w:val="single"/>
        </w:rPr>
        <w:t xml:space="preserve"> ежедневно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DD1E40">
        <w:rPr>
          <w:rFonts w:eastAsia="Times New Roman"/>
          <w:b/>
          <w:sz w:val="24"/>
          <w:u w:val="single"/>
        </w:rPr>
        <w:t>Нет</w:t>
      </w:r>
      <w:r>
        <w:rPr>
          <w:rFonts w:eastAsia="Times New Roman"/>
          <w:sz w:val="24"/>
        </w:rPr>
        <w:t>)</w:t>
      </w:r>
    </w:p>
    <w:p w:rsidR="002E1281" w:rsidRPr="002C5899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2E1281" w:rsidRPr="0000090F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00090F">
        <w:rPr>
          <w:rFonts w:eastAsia="Times New Roman"/>
          <w:sz w:val="24"/>
        </w:rPr>
        <w:t>3.2.1 расстояние до объекта от остановки транспорта</w:t>
      </w:r>
      <w:r w:rsidR="0067225E" w:rsidRPr="0000090F">
        <w:rPr>
          <w:rFonts w:eastAsia="Times New Roman"/>
          <w:sz w:val="24"/>
        </w:rPr>
        <w:t xml:space="preserve"> </w:t>
      </w:r>
      <w:r w:rsidR="0000090F" w:rsidRPr="0000090F">
        <w:rPr>
          <w:rFonts w:eastAsia="Times New Roman"/>
          <w:b/>
          <w:sz w:val="24"/>
          <w:u w:val="single"/>
        </w:rPr>
        <w:t>800</w:t>
      </w:r>
      <w:r w:rsidRPr="0000090F">
        <w:rPr>
          <w:rFonts w:eastAsia="Times New Roman"/>
          <w:b/>
          <w:sz w:val="24"/>
          <w:u w:val="single"/>
        </w:rPr>
        <w:t xml:space="preserve"> м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00090F">
        <w:rPr>
          <w:rFonts w:eastAsia="Times New Roman"/>
          <w:sz w:val="24"/>
        </w:rPr>
        <w:t xml:space="preserve">3.2.2 время движения (пешком) </w:t>
      </w:r>
      <w:r w:rsidR="0000090F" w:rsidRPr="0000090F">
        <w:rPr>
          <w:rFonts w:eastAsia="Times New Roman"/>
          <w:b/>
          <w:sz w:val="24"/>
          <w:u w:val="single"/>
        </w:rPr>
        <w:t>10-15</w:t>
      </w:r>
      <w:r w:rsidRPr="0000090F">
        <w:rPr>
          <w:rFonts w:eastAsia="Times New Roman"/>
          <w:b/>
          <w:sz w:val="24"/>
          <w:u w:val="single"/>
        </w:rPr>
        <w:t xml:space="preserve"> мин</w:t>
      </w:r>
      <w:r w:rsidRPr="0000090F">
        <w:rPr>
          <w:rFonts w:eastAsia="Times New Roman"/>
          <w:sz w:val="24"/>
        </w:rPr>
        <w:t>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</w:t>
      </w:r>
      <w:r w:rsidR="00D111CC" w:rsidRPr="00D111CC">
        <w:rPr>
          <w:rFonts w:eastAsia="Times New Roman"/>
          <w:b/>
          <w:sz w:val="24"/>
          <w:u w:val="single"/>
        </w:rPr>
        <w:t>:  Н</w:t>
      </w:r>
      <w:r w:rsidR="00DD1E40">
        <w:rPr>
          <w:rFonts w:eastAsia="Times New Roman"/>
          <w:b/>
          <w:sz w:val="24"/>
          <w:u w:val="single"/>
        </w:rPr>
        <w:t>ет.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3.2.4 Перекрестки</w:t>
      </w:r>
      <w:r w:rsidRPr="00D111CC">
        <w:rPr>
          <w:rFonts w:eastAsia="Times New Roman"/>
          <w:b/>
          <w:sz w:val="24"/>
          <w:u w:val="single"/>
        </w:rPr>
        <w:t>: нерегулируемые</w:t>
      </w:r>
      <w:r w:rsidRPr="00D92BDD">
        <w:rPr>
          <w:rFonts w:eastAsia="Times New Roman"/>
          <w:i/>
          <w:sz w:val="24"/>
        </w:rPr>
        <w:t>; регулируемые, со звуковой сигнализацией, таймером;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</w:t>
      </w:r>
      <w:proofErr w:type="spellStart"/>
      <w:r w:rsidRPr="00D92BDD">
        <w:rPr>
          <w:rFonts w:eastAsia="Times New Roman"/>
          <w:sz w:val="24"/>
        </w:rPr>
        <w:t>объекту</w:t>
      </w:r>
      <w:proofErr w:type="gramStart"/>
      <w:r w:rsidRPr="00D92BDD">
        <w:rPr>
          <w:rFonts w:eastAsia="Times New Roman"/>
          <w:sz w:val="24"/>
        </w:rPr>
        <w:t>:</w:t>
      </w:r>
      <w:r w:rsidR="00DD1E40">
        <w:rPr>
          <w:rFonts w:eastAsia="Times New Roman"/>
          <w:b/>
          <w:sz w:val="24"/>
          <w:u w:val="single"/>
        </w:rPr>
        <w:t>Н</w:t>
      </w:r>
      <w:proofErr w:type="gramEnd"/>
      <w:r w:rsidR="00DD1E40">
        <w:rPr>
          <w:rFonts w:eastAsia="Times New Roman"/>
          <w:b/>
          <w:sz w:val="24"/>
          <w:u w:val="single"/>
        </w:rPr>
        <w:t>ет</w:t>
      </w:r>
      <w:proofErr w:type="spellEnd"/>
      <w:r w:rsidR="00D111CC">
        <w:rPr>
          <w:rFonts w:eastAsia="Times New Roman"/>
          <w:sz w:val="24"/>
        </w:rPr>
        <w:t xml:space="preserve"> (</w:t>
      </w:r>
      <w:r w:rsidRPr="00D92BDD">
        <w:rPr>
          <w:rFonts w:eastAsia="Times New Roman"/>
          <w:i/>
          <w:sz w:val="24"/>
        </w:rPr>
        <w:t>акустическая, тактильная, визуальная</w:t>
      </w:r>
      <w:r w:rsidR="00D111CC">
        <w:rPr>
          <w:rFonts w:eastAsia="Times New Roman"/>
          <w:i/>
          <w:sz w:val="24"/>
        </w:rPr>
        <w:t>)</w:t>
      </w:r>
      <w:r w:rsidRPr="00D92BDD">
        <w:rPr>
          <w:rFonts w:eastAsia="Times New Roman"/>
          <w:i/>
          <w:sz w:val="24"/>
        </w:rPr>
        <w:t xml:space="preserve">;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="00D111CC" w:rsidRPr="00D111CC">
        <w:rPr>
          <w:rFonts w:eastAsia="Times New Roman"/>
          <w:b/>
          <w:sz w:val="24"/>
          <w:u w:val="single"/>
        </w:rPr>
        <w:t>Н</w:t>
      </w:r>
      <w:r w:rsidR="00DD1E40">
        <w:rPr>
          <w:rFonts w:eastAsia="Times New Roman"/>
          <w:b/>
          <w:sz w:val="24"/>
          <w:u w:val="single"/>
        </w:rPr>
        <w:t>ет.</w:t>
      </w:r>
      <w:r w:rsidR="00D111CC">
        <w:rPr>
          <w:rFonts w:eastAsia="Times New Roman"/>
          <w:sz w:val="24"/>
        </w:rPr>
        <w:t xml:space="preserve">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Их обустройство для инвалидов на коляске</w:t>
      </w:r>
      <w:r w:rsidRPr="00D111CC">
        <w:rPr>
          <w:rFonts w:eastAsia="Times New Roman"/>
          <w:b/>
          <w:sz w:val="24"/>
          <w:u w:val="single"/>
        </w:rPr>
        <w:t>:</w:t>
      </w:r>
      <w:r w:rsidR="00D111CC" w:rsidRPr="00D111CC">
        <w:rPr>
          <w:rFonts w:eastAsia="Times New Roman"/>
          <w:b/>
          <w:sz w:val="24"/>
          <w:u w:val="single"/>
        </w:rPr>
        <w:t xml:space="preserve"> Н</w:t>
      </w:r>
      <w:r w:rsidR="00DD1E40">
        <w:rPr>
          <w:rFonts w:eastAsia="Times New Roman"/>
          <w:b/>
          <w:sz w:val="24"/>
          <w:u w:val="single"/>
        </w:rPr>
        <w:t>ет.</w:t>
      </w:r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 «А», «Б», «ДУ»,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proofErr w:type="gramStart"/>
            <w:r w:rsidRPr="00E178BD">
              <w:rPr>
                <w:i/>
                <w:sz w:val="24"/>
                <w:szCs w:val="24"/>
              </w:rPr>
              <w:t>кабинетная</w:t>
            </w:r>
            <w:proofErr w:type="gramEnd"/>
            <w:r w:rsidRPr="00E178BD">
              <w:rPr>
                <w:i/>
                <w:sz w:val="24"/>
                <w:szCs w:val="24"/>
              </w:rPr>
              <w:t>, зальная, прилавочная, с перемещением по маршруту</w:t>
            </w:r>
            <w:r w:rsidR="002977C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977C2" w:rsidP="002E1281">
            <w:pPr>
              <w:spacing w:line="240" w:lineRule="auto"/>
              <w:ind w:firstLine="34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</w:p>
        </w:tc>
        <w:tc>
          <w:tcPr>
            <w:tcW w:w="3969" w:type="dxa"/>
            <w:vAlign w:val="center"/>
          </w:tcPr>
          <w:p w:rsidR="00260ED1" w:rsidRPr="00F448E6" w:rsidRDefault="0013634B" w:rsidP="002E1281">
            <w:pPr>
              <w:spacing w:line="240" w:lineRule="auto"/>
              <w:ind w:firstLine="34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Pr="00DD1E40" w:rsidRDefault="0013634B" w:rsidP="003D1E0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                                             Борисова О.А. т. 89121099092</w:t>
      </w: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43"/>
    <w:rsid w:val="0000090F"/>
    <w:rsid w:val="00002A7E"/>
    <w:rsid w:val="00005743"/>
    <w:rsid w:val="00034B54"/>
    <w:rsid w:val="00035A72"/>
    <w:rsid w:val="00063166"/>
    <w:rsid w:val="000775F6"/>
    <w:rsid w:val="000813B7"/>
    <w:rsid w:val="000B7C04"/>
    <w:rsid w:val="000F0C63"/>
    <w:rsid w:val="001006A7"/>
    <w:rsid w:val="0013634B"/>
    <w:rsid w:val="001B191B"/>
    <w:rsid w:val="001D63C1"/>
    <w:rsid w:val="00235AED"/>
    <w:rsid w:val="002466C5"/>
    <w:rsid w:val="00260ED1"/>
    <w:rsid w:val="002977C2"/>
    <w:rsid w:val="00297E0F"/>
    <w:rsid w:val="002E1281"/>
    <w:rsid w:val="003120BC"/>
    <w:rsid w:val="003D1E0B"/>
    <w:rsid w:val="004B7393"/>
    <w:rsid w:val="004B79D2"/>
    <w:rsid w:val="004D5049"/>
    <w:rsid w:val="00504EF1"/>
    <w:rsid w:val="0051572A"/>
    <w:rsid w:val="00563394"/>
    <w:rsid w:val="0067225E"/>
    <w:rsid w:val="007E10B5"/>
    <w:rsid w:val="00806F07"/>
    <w:rsid w:val="00846FA4"/>
    <w:rsid w:val="008573E3"/>
    <w:rsid w:val="0089597F"/>
    <w:rsid w:val="009805D7"/>
    <w:rsid w:val="00996B5E"/>
    <w:rsid w:val="009D1F8E"/>
    <w:rsid w:val="00A6733D"/>
    <w:rsid w:val="00B153E8"/>
    <w:rsid w:val="00BB067A"/>
    <w:rsid w:val="00BB2452"/>
    <w:rsid w:val="00BF6402"/>
    <w:rsid w:val="00C20FF3"/>
    <w:rsid w:val="00C42491"/>
    <w:rsid w:val="00C805FE"/>
    <w:rsid w:val="00CA5892"/>
    <w:rsid w:val="00CB29D4"/>
    <w:rsid w:val="00D111CC"/>
    <w:rsid w:val="00D202AC"/>
    <w:rsid w:val="00D679AD"/>
    <w:rsid w:val="00DD1E40"/>
    <w:rsid w:val="00E25F11"/>
    <w:rsid w:val="00E26298"/>
    <w:rsid w:val="00F4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1465-08F5-43B7-BC83-1635453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Владелец</cp:lastModifiedBy>
  <cp:revision>28</cp:revision>
  <cp:lastPrinted>2019-04-15T10:52:00Z</cp:lastPrinted>
  <dcterms:created xsi:type="dcterms:W3CDTF">2014-11-27T13:27:00Z</dcterms:created>
  <dcterms:modified xsi:type="dcterms:W3CDTF">2019-04-15T10:54:00Z</dcterms:modified>
</cp:coreProperties>
</file>