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64" w:rsidRPr="000F2A47" w:rsidRDefault="008C2764" w:rsidP="008C2764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A47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Рабочая программа по литературному чтению разработана на основе Федерального государственного образовательного стандарта начального общего обра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зования,  Концепции духовно-нравственного развития и воспитания личности гражданина России, авторской про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 xml:space="preserve">граммы Л. Ф. Климановой, В. Г. Горецкого, М. В. </w:t>
      </w:r>
      <w:proofErr w:type="spell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Головановой</w:t>
      </w:r>
      <w:proofErr w:type="spell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Л.А. Виноградской, М.В. </w:t>
      </w:r>
      <w:proofErr w:type="spell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Бойкиной</w:t>
      </w:r>
      <w:proofErr w:type="spell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(М., «Просвещение», 2011г), основной о</w:t>
      </w:r>
      <w:r w:rsidR="003B17AC"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бщеобразовательной программы  МБОУ ООШ </w:t>
      </w:r>
      <w:proofErr w:type="spellStart"/>
      <w:r w:rsidR="003B17AC"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</w:t>
      </w:r>
      <w:proofErr w:type="gramStart"/>
      <w:r w:rsidR="003B17AC"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.И</w:t>
      </w:r>
      <w:proofErr w:type="gramEnd"/>
      <w:r w:rsidR="003B17AC"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раёль</w:t>
      </w:r>
      <w:proofErr w:type="spellEnd"/>
      <w:r w:rsidR="003B17AC"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3B17AC"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г.Сосногорска</w:t>
      </w:r>
      <w:proofErr w:type="spellEnd"/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Литературное чтение — один из основных предметов в об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общеучебный</w:t>
      </w:r>
      <w:proofErr w:type="spell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на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Успешность изучения курса литературного чтения обеспечи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вает результативность по другим предметам начальной школы. Важнейшим аспектом литературного чтения является фор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мирование навыка чтения и других видов речевой деятельно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жающем мире.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В процессе освоения курса у младших школьников повыша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вочниках и энциклопедиях.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Курс литературного чтения пробуждает интерес учащих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ся к чтению художественных произведений. Внимание начи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ОБЩАЯ ХАРАКТЕРИСТИКА УЧЕБНОГО ПРЕДМЕТА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Цели и задачи предмета «Литературное чтение»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Приоритетной целью обучения литературному чтению является форми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 xml:space="preserve">рование читательской компетентности младшего школьника, осознание себя как грамотного читателя, способного к творческой деятельности. 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Курс литературного чтения направлен на достижение следу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 xml:space="preserve">ющих </w:t>
      </w:r>
      <w:r w:rsidRPr="00C13C8E">
        <w:rPr>
          <w:rFonts w:ascii="Times New Roman" w:hAnsi="Times New Roman"/>
          <w:bCs/>
          <w:color w:val="1D1B11" w:themeColor="background2" w:themeShade="1A"/>
          <w:sz w:val="28"/>
          <w:szCs w:val="28"/>
        </w:rPr>
        <w:t>задач: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— овладение осознанным, правильным, беглым и вырази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дами текстов; развитие интереса к чтению и книге; формиро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ственных произведений; формирование эстетического отноше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ния к слову и умения понимать художественное произведение;</w:t>
      </w:r>
    </w:p>
    <w:p w:rsidR="008C2764" w:rsidRPr="00C13C8E" w:rsidRDefault="008C2764" w:rsidP="008C2764">
      <w:pPr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ственных представлений о добре, дружбе, правде и ответствен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ности; воспитание интереса и уважения к отечественной куль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Литературное чтение как учебный предмет в начальной шко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ле имеет большое значение в решении задач не только обуче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ния, но и воспитания.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Знакомство учащихся с доступными их возрасту художе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ственными произведениями, духовно-нравственное и эстети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ципами поведения культурного человека, формирует навыки доброжелательного сотрудничества.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pacing w:after="0"/>
        <w:ind w:left="708"/>
        <w:contextualSpacing/>
        <w:jc w:val="center"/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  <w:t>Ценностные ориентиры содержания учебного предмета</w:t>
      </w:r>
    </w:p>
    <w:p w:rsidR="008C2764" w:rsidRPr="00C13C8E" w:rsidRDefault="008C2764" w:rsidP="008C2764">
      <w:pPr>
        <w:spacing w:after="0"/>
        <w:ind w:left="708"/>
        <w:contextualSpacing/>
        <w:jc w:val="center"/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</w:pPr>
    </w:p>
    <w:p w:rsidR="008C2764" w:rsidRPr="00C13C8E" w:rsidRDefault="008C2764" w:rsidP="008C2764">
      <w:pPr>
        <w:spacing w:after="0"/>
        <w:ind w:left="720"/>
        <w:contextualSpacing/>
        <w:jc w:val="both"/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  <w:t xml:space="preserve">Одним из результатов обучения литературному чтению является осмысление и </w:t>
      </w:r>
      <w:proofErr w:type="spellStart"/>
      <w:r w:rsidRPr="00C13C8E"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  <w:t>интериоризация</w:t>
      </w:r>
      <w:proofErr w:type="spellEnd"/>
      <w:r w:rsidRPr="00C13C8E"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  <w:t xml:space="preserve"> (присвоение) учащимися системы ценностей.</w:t>
      </w:r>
    </w:p>
    <w:p w:rsidR="008C2764" w:rsidRPr="00C13C8E" w:rsidRDefault="008C2764" w:rsidP="008C2764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pacing w:val="-3"/>
          <w:sz w:val="28"/>
          <w:szCs w:val="28"/>
        </w:rPr>
        <w:tab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8C2764" w:rsidRPr="00C13C8E" w:rsidRDefault="008C2764" w:rsidP="008C2764">
      <w:pPr>
        <w:spacing w:after="0"/>
        <w:ind w:firstLine="709"/>
        <w:contextualSpacing/>
        <w:jc w:val="both"/>
        <w:rPr>
          <w:rFonts w:ascii="Times New Roman" w:hAnsi="Times New Roman"/>
          <w:color w:val="404040" w:themeColor="text1" w:themeTint="BF"/>
          <w:spacing w:val="-3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 xml:space="preserve">Ценность добра – направленность на развитие и сохранение жизни через сострадание и милосердие как проявление любви, </w:t>
      </w:r>
      <w:r w:rsidRPr="00C13C8E">
        <w:rPr>
          <w:rFonts w:ascii="Times New Roman" w:hAnsi="Times New Roman"/>
          <w:color w:val="404040" w:themeColor="text1" w:themeTint="BF"/>
          <w:spacing w:val="-3"/>
          <w:sz w:val="28"/>
          <w:szCs w:val="28"/>
        </w:rPr>
        <w:t>осознание постулатов нравственной жизни (будь милосерден, поступай так, как ты хотел бы, чтобы поступили с тобой)</w:t>
      </w: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8C2764" w:rsidRPr="00C13C8E" w:rsidRDefault="008C2764" w:rsidP="008C2764">
      <w:pPr>
        <w:spacing w:after="0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Ценность свободы, чести и достоинства как основа современных принципов и правил межличностных отношений.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само познание</w:t>
      </w:r>
      <w:proofErr w:type="gramEnd"/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 xml:space="preserve"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близким</w:t>
      </w:r>
      <w:proofErr w:type="gramEnd"/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, чувства любви, благодарности, взаимной ответственности.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Ценность патриотизма. Любовь к России, активный интерес к её прошлому и настоящему, готовность служить ей.</w:t>
      </w:r>
    </w:p>
    <w:p w:rsidR="008C2764" w:rsidRPr="00C13C8E" w:rsidRDefault="008C2764" w:rsidP="008C2764">
      <w:pPr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z w:val="28"/>
          <w:szCs w:val="28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8C2764" w:rsidRPr="00C13C8E" w:rsidRDefault="008C2764" w:rsidP="008C2764">
      <w:pPr>
        <w:spacing w:after="0"/>
        <w:contextualSpacing/>
        <w:jc w:val="both"/>
        <w:rPr>
          <w:rFonts w:ascii="Times New Roman" w:hAnsi="Times New Roman"/>
          <w:color w:val="404040" w:themeColor="text1" w:themeTint="BF"/>
          <w:spacing w:val="-3"/>
          <w:sz w:val="28"/>
          <w:szCs w:val="28"/>
        </w:rPr>
      </w:pPr>
      <w:r w:rsidRPr="00C13C8E">
        <w:rPr>
          <w:rFonts w:ascii="Times New Roman" w:hAnsi="Times New Roman"/>
          <w:color w:val="404040" w:themeColor="text1" w:themeTint="BF"/>
          <w:spacing w:val="-3"/>
          <w:sz w:val="28"/>
          <w:szCs w:val="28"/>
        </w:rPr>
        <w:tab/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8C2764" w:rsidRPr="000F2A47" w:rsidRDefault="008C2764" w:rsidP="008C2764">
      <w:pPr>
        <w:spacing w:after="0"/>
        <w:ind w:firstLine="7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2A4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Структура учебного курса</w:t>
      </w:r>
    </w:p>
    <w:p w:rsidR="008C2764" w:rsidRPr="000F2A47" w:rsidRDefault="008C2764" w:rsidP="008C2764">
      <w:pPr>
        <w:spacing w:after="0"/>
        <w:ind w:firstLine="701"/>
        <w:jc w:val="center"/>
        <w:rPr>
          <w:rFonts w:ascii="Times New Roman" w:hAnsi="Times New Roman"/>
          <w:b/>
          <w:sz w:val="28"/>
          <w:szCs w:val="28"/>
        </w:rPr>
      </w:pPr>
      <w:r w:rsidRPr="000F2A47">
        <w:rPr>
          <w:rFonts w:ascii="Times New Roman" w:hAnsi="Times New Roman"/>
          <w:b/>
          <w:sz w:val="28"/>
          <w:szCs w:val="28"/>
        </w:rPr>
        <w:t>2 класс - 1</w:t>
      </w:r>
      <w:r w:rsidR="002803FA">
        <w:rPr>
          <w:rFonts w:ascii="Times New Roman" w:hAnsi="Times New Roman"/>
          <w:b/>
          <w:sz w:val="28"/>
          <w:szCs w:val="28"/>
        </w:rPr>
        <w:t>02 часа.</w:t>
      </w:r>
    </w:p>
    <w:p w:rsidR="008C2764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1"/>
        <w:gridCol w:w="7251"/>
        <w:gridCol w:w="1337"/>
        <w:gridCol w:w="1328"/>
      </w:tblGrid>
      <w:tr w:rsidR="008C2764" w:rsidTr="008C2764">
        <w:trPr>
          <w:trHeight w:val="237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8C2764" w:rsidTr="008C2764">
        <w:trPr>
          <w:trHeight w:val="5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764" w:rsidRDefault="008C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764" w:rsidRDefault="008C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Авторская программа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3B17AC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AC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AC" w:rsidRDefault="003B17AC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7AC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7AC" w:rsidRDefault="005B61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Самое великое чудо на свете </w:t>
            </w:r>
          </w:p>
          <w:p w:rsidR="003B17AC" w:rsidRDefault="003B17AC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Библиотеки.</w:t>
            </w:r>
          </w:p>
          <w:p w:rsidR="008C2764" w:rsidRDefault="003B17AC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Книги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Напутствие читателю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Сеф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Устное народное творчество </w:t>
            </w:r>
          </w:p>
          <w:p w:rsidR="003B17AC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Русские народные песни.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прибаутки. Считалки и небылицы. Загадки.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 w:rsidP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13 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Люблю природу русскую. Осень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Осенние загадки.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Лирические стихотворения Ф. Тютчева, К. Бальмонта, А. Плещеева, А. Фета, А. Толстого, С. Есенина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Русские писатели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 С. Пушкин «Сказка о рыбаке и рыбке», вступление к поэме «Руслан и Людмила».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 А. Крылов. Басни.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Л. Н. Толстой. Басни и рассказы.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5B61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братьях наших меньших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Веселые стихи о животных А. Шибаева,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И. Пивоваровой,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Рассказы о животных М. Пришвина,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Б. Житкова, В. Бианки.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Научно-популярный текст Н. Сладкова.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 детских журналов 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в стихах Д. Хармс, Ю. Владимиров, А. Введенский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«Мой любимый детский журнал»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Люблю природу русскую. Зима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Зимние загадки.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Лирические стихотворения И. Бунина, К. Бальмонта, Я. Акима, Ф. Тютчева, С. Есенина, С. Дрожжина.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Русская народная сказка «Два Мороза»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быль С. Михалкова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Веселые стихи о зиме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А. Прокофьева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 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Писатели детям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 Чуковский. Сказки. «Путаница», «Радость»,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горе».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Я. Маршак «Кот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лодыри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В. Михалков «Мой секрет», «Сила воли»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Стихи.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Н. Носов. Юмористические рассказы для детей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17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5B619D" w:rsidP="005B61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1E0B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Я и мои друзья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Стихи о дружбе и друзьях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В. Лунина.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Рассказы Н. Булгакова, Ю. Ермолаева, В. Осеевой.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Люблю природу русскую. Весна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Весенние загадки.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Лирические стихотворения Ф. Тютчева, А. Плещеева, А. Блока, И. Бунина, С. Маршака, Е. Благининой,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 в шутку и в серьез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Веселые стихи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Э. Успенского,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Веселые рассказы для детей Э. Успенского,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В. Драгунского.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Литература зарубежных стран 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Американские, английские, французские, немецкие народные песенки в переводе С. Маршака, В. Викторова, Л. Яхнина.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 Перро «Кот  в сапогах», «Красная Шапочка»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Х. Андерсен «Принцесса на горошине»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Хогарт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паук»</w:t>
            </w:r>
          </w:p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«Мой любимый писатель-сказочник»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3B17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C2764" w:rsidTr="008C2764">
        <w:trPr>
          <w:trHeight w:val="50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C2764">
            <w:pPr>
              <w:spacing w:after="0"/>
              <w:ind w:firstLine="701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Итого: 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2764" w:rsidRDefault="008C276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136 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2764" w:rsidRDefault="008926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  <w:r w:rsidR="008C276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</w:tbl>
    <w:p w:rsidR="008C2764" w:rsidRPr="008C2764" w:rsidRDefault="008C2764" w:rsidP="008C2764">
      <w:pPr>
        <w:spacing w:after="0"/>
        <w:ind w:left="106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2764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8C2764" w:rsidRPr="008C2764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2764">
        <w:rPr>
          <w:rFonts w:ascii="Times New Roman" w:hAnsi="Times New Roman"/>
          <w:color w:val="000000"/>
          <w:sz w:val="24"/>
          <w:szCs w:val="24"/>
        </w:rPr>
        <w:t xml:space="preserve">Курс «Литературное чтение» изучается с 1 по 4 класс и рассчитан на 448 ч. </w:t>
      </w:r>
    </w:p>
    <w:p w:rsidR="008C2764" w:rsidRPr="008C2764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2764">
        <w:rPr>
          <w:rFonts w:ascii="Times New Roman" w:hAnsi="Times New Roman"/>
          <w:color w:val="000000"/>
          <w:sz w:val="24"/>
          <w:szCs w:val="24"/>
        </w:rPr>
        <w:t>Во 2 классе на изучение литературного чтения отводится 1</w:t>
      </w:r>
      <w:r w:rsidR="0089263A">
        <w:rPr>
          <w:rFonts w:ascii="Times New Roman" w:hAnsi="Times New Roman"/>
          <w:color w:val="000000"/>
          <w:sz w:val="24"/>
          <w:szCs w:val="24"/>
        </w:rPr>
        <w:t>02 ч (3</w:t>
      </w:r>
      <w:r w:rsidRPr="008C2764">
        <w:rPr>
          <w:rFonts w:ascii="Times New Roman" w:hAnsi="Times New Roman"/>
          <w:color w:val="000000"/>
          <w:sz w:val="24"/>
          <w:szCs w:val="24"/>
        </w:rPr>
        <w:t xml:space="preserve"> ч в неделю, 34 учебные недели во 2 классе). </w:t>
      </w:r>
    </w:p>
    <w:p w:rsidR="008C2764" w:rsidRPr="008C2764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C2764" w:rsidRPr="000F2A47" w:rsidRDefault="008C2764" w:rsidP="008C2764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764" w:rsidRPr="000F2A47" w:rsidRDefault="008C2764" w:rsidP="008C2764">
      <w:pPr>
        <w:spacing w:after="0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2A47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8C2764" w:rsidRPr="000F2A47" w:rsidRDefault="008C2764" w:rsidP="008C2764">
      <w:pPr>
        <w:spacing w:after="0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764" w:rsidRPr="00C13C8E" w:rsidRDefault="008C2764" w:rsidP="008C27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Содержание рабочей программы по предмету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13C8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«Литературное чтение» 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соответствует авторской программе Л. Ф. Климановой, В. Г. Горецкого, М. В. </w:t>
      </w:r>
      <w:proofErr w:type="spell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Головановой</w:t>
      </w:r>
      <w:proofErr w:type="spell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Виноградской Л.А., </w:t>
      </w:r>
      <w:proofErr w:type="spell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Бойкиной</w:t>
      </w:r>
      <w:proofErr w:type="spell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М.В. «Литературное чтение» согласно концепции  учебно-методического комплекта «Школа России».  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Содержание курса начального общего образования по учебному предмету: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color w:val="1D1B11" w:themeColor="background2" w:themeShade="1A"/>
          <w:sz w:val="28"/>
          <w:szCs w:val="28"/>
        </w:rPr>
        <w:t>Виды речевой и читательской деятельности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</w:pPr>
      <w:proofErr w:type="spellStart"/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Аудирование</w:t>
      </w:r>
      <w:proofErr w:type="spellEnd"/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 xml:space="preserve"> (слушание)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lastRenderedPageBreak/>
        <w:t>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Чтение вслух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Уста¬новка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на нормальный  для </w:t>
      </w:r>
      <w:proofErr w:type="gram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читающего</w:t>
      </w:r>
      <w:proofErr w:type="gram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Чтение про себя.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Работа с разными видами текста.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 выступать по теме, слушать выступления товарищей, дополнять ответы по ходу беседы, используя текст. Привлечение  справочных и иллюстративно-изобразительных материалов.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Библиографическая культура.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Книга как особый вид искусства.  Книга  как источник необходимых знаний.  Первые книги  на Руси и начало книгопечатания (общее представление). Книга учебная, художественная, справочная. 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Работа с текстом художественного произведения.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Понимание заглавия произведения, его адекватное соотношение 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Понимание нравственного содержания прочитанного, осознание мотивации поведения героев, анализ поступков героев  с точки зрения норм морали. Осознание понятия «родина», представления о проявлении любви к Родине в литературе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раз¬ных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lastRenderedPageBreak/>
        <w:t xml:space="preserve">эпизодов с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использова¬нием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специфической для данного произведения лексики (по вопросам учителя), рассказ по иллюстрациям, пересказ.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Анализ (с помощью учителя) поступка персонажа и его мотивов. Сопоставление поступков героев по аналогии или по контрасту. 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Характеристика героя произведения: портрет, характер героя, выраженные через поступки и речь.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Работа с учебными, научно-популярными и другими текстами.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Понимание заглавия произведения, адекватное соотношение с его содержанием. 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микротем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Говорение (культура речевого общения)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личный опыт. Использование норм речевого этикета в условиях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внеучебного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</w:t>
      </w:r>
      <w:proofErr w:type="gram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Передача впечатлений (из повседневной жизни, художественного произведения, изобразительного истина) в рассказе (описание, рассуждение, повествование). </w:t>
      </w:r>
      <w:proofErr w:type="gramEnd"/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lastRenderedPageBreak/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Круг детского чтения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XIX-XX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 восприятия младших школьников.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Литературоведческая   пропедевтика   (практическое освоение)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proofErr w:type="gram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proofErr w:type="gram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тема.</w:t>
      </w:r>
      <w:proofErr w:type="gram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Герой произведения: его портрет, речь, поступки, мысли; отношение автора к герою.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proofErr w:type="gram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Общее представление о композиционных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Прозаическая и стихотворная речь: узнавание, различение,  выделение особенностей стихотворного произведения (ритм, рифма).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Фольклор и авторские художественные произведения (различение).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потешки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, пословицы и поговорки, загадки) - узнавание, различение, определение основного смысла.  Сказки  (о животных,  бытовые,  волшебные). Художественные  особенности  сказок:  лексика (композиция). Литературная (авторская) сказка.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b/>
          <w:i/>
          <w:color w:val="1D1B11" w:themeColor="background2" w:themeShade="1A"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инсценирование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этапности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при выполнении действий,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•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ab/>
        <w:t>применять анализ, сравнение, сопоставление для определения жанра, характеристики героя; пересказывать текст;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lastRenderedPageBreak/>
        <w:t>•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ab/>
        <w:t>осуществлять поиск необходимой информации в художественном, учебном, научно-популярном текстах;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•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ab/>
        <w:t xml:space="preserve">работать со справочно-энциклопедическими изданиями. </w:t>
      </w:r>
      <w:proofErr w:type="gram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Раздел </w:t>
      </w:r>
      <w:r w:rsidRPr="00C13C8E">
        <w:rPr>
          <w:rFonts w:ascii="Times New Roman" w:eastAsia="Calibri" w:hAnsi="Times New Roman"/>
          <w:i/>
          <w:color w:val="1D1B11" w:themeColor="background2" w:themeShade="1A"/>
          <w:sz w:val="28"/>
          <w:szCs w:val="28"/>
        </w:rPr>
        <w:t>«Виды речевой деятельности»</w:t>
      </w:r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включает следующие содержательные линии: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аудирование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 xml:space="preserve"> Содержание этого раздела обеспечивает развитие </w:t>
      </w:r>
      <w:proofErr w:type="spellStart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аудирования</w:t>
      </w:r>
      <w:proofErr w:type="spellEnd"/>
      <w:r w:rsidRPr="00C13C8E">
        <w:rPr>
          <w:rFonts w:ascii="Times New Roman" w:eastAsia="Calibri" w:hAnsi="Times New Roman"/>
          <w:color w:val="1D1B11" w:themeColor="background2" w:themeShade="1A"/>
          <w:sz w:val="28"/>
          <w:szCs w:val="28"/>
        </w:rPr>
        <w:t>, говорения, чтения и письма в их единстве и взаимодействии, формируя культуру общения (устного и  письменного)</w:t>
      </w:r>
    </w:p>
    <w:p w:rsidR="008C2764" w:rsidRPr="00C13C8E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C2764" w:rsidRPr="000F2A47" w:rsidRDefault="008C2764" w:rsidP="008C276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2764" w:rsidRPr="000F2A47" w:rsidRDefault="008C2764" w:rsidP="008C2764">
      <w:pPr>
        <w:spacing w:after="0"/>
        <w:contextualSpacing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0F2A47">
        <w:rPr>
          <w:rFonts w:ascii="Times New Roman" w:hAnsi="Times New Roman"/>
          <w:b/>
          <w:color w:val="000000"/>
          <w:spacing w:val="-3"/>
          <w:sz w:val="28"/>
          <w:szCs w:val="28"/>
        </w:rPr>
        <w:t>ПЛАНИРУЕМЫЕ РЕЗУЛЬТАТЫ ОСВОЕНИЯ ПРОГРАММЫ</w:t>
      </w:r>
    </w:p>
    <w:p w:rsidR="008C2764" w:rsidRPr="000F2A47" w:rsidRDefault="008C2764" w:rsidP="008C2764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0F2A47">
        <w:rPr>
          <w:rFonts w:ascii="Times New Roman" w:hAnsi="Times New Roman"/>
          <w:sz w:val="28"/>
          <w:szCs w:val="28"/>
        </w:rPr>
        <w:t xml:space="preserve">Реализация рабочей программы обеспечивает достижение учащимися следующих личностных, </w:t>
      </w:r>
      <w:proofErr w:type="spellStart"/>
      <w:r w:rsidRPr="000F2A4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F2A47">
        <w:rPr>
          <w:rFonts w:ascii="Times New Roman" w:hAnsi="Times New Roman"/>
          <w:sz w:val="28"/>
          <w:szCs w:val="28"/>
        </w:rPr>
        <w:t xml:space="preserve"> и предметных результатов:</w:t>
      </w:r>
    </w:p>
    <w:p w:rsidR="008C2764" w:rsidRPr="008C2764" w:rsidRDefault="008C2764" w:rsidP="008C2764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191"/>
        <w:gridCol w:w="2286"/>
        <w:gridCol w:w="2413"/>
        <w:gridCol w:w="2696"/>
      </w:tblGrid>
      <w:tr w:rsidR="008C2764" w:rsidRPr="008C2764" w:rsidTr="008C2764"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4" w:rsidRPr="008C2764" w:rsidRDefault="008C2764" w:rsidP="008C276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4" w:rsidRPr="008C2764" w:rsidRDefault="008C2764" w:rsidP="008C27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3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4" w:rsidRPr="008C2764" w:rsidRDefault="008C2764" w:rsidP="008C27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результаты</w:t>
            </w:r>
          </w:p>
        </w:tc>
      </w:tr>
      <w:tr w:rsidR="008C2764" w:rsidRPr="008C2764" w:rsidTr="008C27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64" w:rsidRPr="008C2764" w:rsidRDefault="008C2764" w:rsidP="008C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4" w:rsidRPr="008C2764" w:rsidRDefault="008C2764" w:rsidP="008C27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Личностные УУД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4" w:rsidRPr="008C2764" w:rsidRDefault="008C2764" w:rsidP="008C27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Регулятивные УУД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4" w:rsidRPr="008C2764" w:rsidRDefault="008C2764" w:rsidP="008C27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 УУД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64" w:rsidRPr="008C2764" w:rsidRDefault="008C2764" w:rsidP="008C27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 УУД</w:t>
            </w:r>
          </w:p>
        </w:tc>
      </w:tr>
      <w:tr w:rsidR="008C2764" w:rsidRPr="008C2764" w:rsidTr="008C27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64" w:rsidRPr="008C2764" w:rsidRDefault="008C2764" w:rsidP="008C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8C2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Уважение к своему народу, к своей родине. 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Освоение личностного смысла учения, желания учиться.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Оценка жизненных ситуаций  и поступков героев художественных текстов с точки зрения общечеловеческих </w:t>
            </w:r>
            <w:r w:rsidRPr="008C27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норм.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>(оценивать конкретные поступки как хорошие или плохие);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>5. Эмоционально «проживать» текст, выражать свои эмоции;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эмоции других людей, сочувствовать, сопереживать;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proofErr w:type="gramStart"/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Высказывать своё отношение</w:t>
            </w:r>
            <w:proofErr w:type="gramEnd"/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героям прочитанных произведений, к их поступкам.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1. Самостоятельно организовывать свое рабочее место.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2. Следовать режиму организации учебной и </w:t>
            </w:r>
            <w:proofErr w:type="spellStart"/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деятельности.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3. Определять цель учебной деятельности с помощью учителя и самостоятельно.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5.  Соотносить выполненное </w:t>
            </w: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задание  с образцом, предложенным учителем.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6. Корректировать выполнение задания в дальнейшем.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3. Подробно пересказывать </w:t>
            </w:r>
            <w:proofErr w:type="gramStart"/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прочитанное</w:t>
            </w:r>
            <w:proofErr w:type="gramEnd"/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 прослушанное;  составлять простой план.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4. Определять,  в каких источниках  </w:t>
            </w: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можно  найти  необходимую информацию для  выполнения задания.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>5. Находить необходимую информацию,  как в учебнике, так и в  словарях.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>6. Наблюдать и делать самостоятельные   простые выводы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27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C2764" w:rsidRPr="008C2764" w:rsidRDefault="008C2764" w:rsidP="008C276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27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4. Выполняя различные роли в группе, сотрудничать в совместном решении проблемы (задачи).</w:t>
            </w:r>
          </w:p>
          <w:p w:rsidR="008C2764" w:rsidRPr="008C2764" w:rsidRDefault="008C2764" w:rsidP="008C276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C2764" w:rsidRPr="00677C3B" w:rsidRDefault="008C2764" w:rsidP="008C2764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77C3B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Предметные результаты: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Предметными результатами изучения курса «Литературное чтение» во</w:t>
      </w:r>
      <w:proofErr w:type="gram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2</w:t>
      </w:r>
      <w:proofErr w:type="gram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классе является </w:t>
      </w:r>
      <w:proofErr w:type="spell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сформированность</w:t>
      </w:r>
      <w:proofErr w:type="spell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следующих умений: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воспринимать на слух тексты в исполнении учителя, </w:t>
      </w:r>
      <w:proofErr w:type="gram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обучающихся</w:t>
      </w:r>
      <w:proofErr w:type="gram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осознанно, правильно, выразительно читать целыми словами;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делить текст на части, озаглавливать части;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выбирать наиболее точную формулировку главной мысли из ряда данных;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подробно и выборочно пересказывать текст;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составлять устный рассказ о герое прочитанного произведения по плану;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размышлять о характере и поступках героя;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находить в сказке зачин, концовку, троекратный повтор и другие сказочные приметы;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относить сказочных героев к одной из групп (положительные, отрицательные, герои-помощники, нейтральные персонажи);</w:t>
      </w:r>
    </w:p>
    <w:p w:rsidR="008C2764" w:rsidRPr="00C13C8E" w:rsidRDefault="008C2764" w:rsidP="008C2764">
      <w:pPr>
        <w:spacing w:after="0"/>
        <w:ind w:firstLine="53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ym w:font="Wingdings" w:char="F077"/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соотносить автора, название и героев прочитанных произведений.</w:t>
      </w:r>
    </w:p>
    <w:p w:rsidR="008C2764" w:rsidRPr="00C13C8E" w:rsidRDefault="008C2764" w:rsidP="008C2764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Средством достижения личностных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8C2764" w:rsidRPr="00C13C8E" w:rsidRDefault="008C2764" w:rsidP="008C2764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Средством формирования </w:t>
      </w:r>
      <w:proofErr w:type="gram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регулятивных</w:t>
      </w:r>
      <w:proofErr w:type="gram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УУД служит технология продуктивного чтения.</w:t>
      </w:r>
    </w:p>
    <w:p w:rsidR="008C2764" w:rsidRPr="00C13C8E" w:rsidRDefault="008C2764" w:rsidP="008C2764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8C2764" w:rsidRPr="00C13C8E" w:rsidRDefault="008C2764" w:rsidP="008C2764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8C2764" w:rsidRPr="00C13C8E" w:rsidRDefault="008C2764" w:rsidP="008C2764">
      <w:pPr>
        <w:spacing w:after="0" w:line="240" w:lineRule="auto"/>
        <w:jc w:val="center"/>
        <w:rPr>
          <w:rFonts w:ascii="Times New Roman" w:hAnsi="Times New Roman"/>
          <w:bCs/>
          <w:smallCaps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bCs/>
          <w:smallCaps/>
          <w:color w:val="1D1B11" w:themeColor="background2" w:themeShade="1A"/>
          <w:sz w:val="28"/>
          <w:szCs w:val="28"/>
        </w:rPr>
        <w:t>Требования к уровню подготовки учащихся 2 класса</w:t>
      </w:r>
    </w:p>
    <w:p w:rsidR="008C2764" w:rsidRPr="00C13C8E" w:rsidRDefault="008C2764" w:rsidP="008C2764">
      <w:p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К концу изучения во втором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8C2764" w:rsidRPr="00C13C8E" w:rsidRDefault="008C2764" w:rsidP="008C2764">
      <w:p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Второклассники </w:t>
      </w:r>
      <w:r w:rsidRPr="00C13C8E">
        <w:rPr>
          <w:rFonts w:ascii="Times New Roman" w:hAnsi="Times New Roman"/>
          <w:bCs/>
          <w:i/>
          <w:iCs/>
          <w:color w:val="1D1B11" w:themeColor="background2" w:themeShade="1A"/>
          <w:sz w:val="28"/>
          <w:szCs w:val="28"/>
        </w:rPr>
        <w:t>научатся: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применять различные способы чтения (ознакомительное, творческое, изучающее, поисковое);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полноценно воспринимать (при чтении вслух и «про себя», при прослушивании) ху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 xml:space="preserve">дожественную литературу, получая от этого удовольствие; эмоционально отзываться </w:t>
      </w:r>
      <w:proofErr w:type="gram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на</w:t>
      </w:r>
      <w:proofErr w:type="gram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прочитанное;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ориентироваться в нравственном содержании прочитанного, оценивать поступки пер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сонажей с точки зрения общепринятых морально-этических норм;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работать с литературным текстом с точки зрения его эстетической и познавательной сущности;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определять авторскую позицию и выражать свое отношение к герою и его поступкам;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отличать поэтический текст от </w:t>
      </w:r>
      <w:proofErr w:type="gram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прозаического</w:t>
      </w:r>
      <w:proofErr w:type="gram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  <w:proofErr w:type="gramEnd"/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осуществлять различные формы интерпретации текста (выразительное чтение, дек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ламация, драматизация, словесное рисование, творческий пересказ и др.);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делить текст на части, озаглавливать их; составлять простой план;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передавать содержание прочитанного или прослушанного текста в виде пересказ; (полного, выборочного, краткого) с учетом специфики текстов;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высказывать собственное мнение и обосновывать его фактами из текста;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осуществлять поиск необходимой информации в художественном, учебном, научно популярном текстах;</w:t>
      </w:r>
    </w:p>
    <w:p w:rsidR="008C2764" w:rsidRPr="00C13C8E" w:rsidRDefault="008C2764" w:rsidP="008C2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ориентироваться в отдельной книге и в группе книг, представленных в детской библиотеке.</w:t>
      </w:r>
    </w:p>
    <w:p w:rsidR="008C2764" w:rsidRPr="00C13C8E" w:rsidRDefault="008C2764" w:rsidP="008C2764">
      <w:p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Второклассники </w:t>
      </w:r>
      <w:r w:rsidRPr="00C13C8E">
        <w:rPr>
          <w:rFonts w:ascii="Times New Roman" w:hAnsi="Times New Roman"/>
          <w:bCs/>
          <w:i/>
          <w:iCs/>
          <w:color w:val="1D1B11" w:themeColor="background2" w:themeShade="1A"/>
          <w:sz w:val="28"/>
          <w:szCs w:val="28"/>
        </w:rPr>
        <w:t>получат возможность научиться: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осознавать основные духовно-нравственные ценности человечества;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воспринимать окружающий мир в его единстве и многообразии;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испытывать чувство гордости за свою Родину, народ и историю;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уважать культуру народов многонациональной России и других стран;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бережно и ответственно относиться к окружающей природе;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развивать способность к </w:t>
      </w:r>
      <w:proofErr w:type="spellStart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эмпатии</w:t>
      </w:r>
      <w:proofErr w:type="spellEnd"/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, эмоционально-нравственной отзывчивости (на ос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нове сопереживания литературным героям);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определять сходство и различие произведений разных жанров;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использовать полученную при чтении научно-популярного и учебного текста инфор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мацию в практической деятельности;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высказывать и пояснять свою точку зрения;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применять правила сотрудничества;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выделять в тексте опорные (ключевые) слова;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делать устную презентацию книги (произведения);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пользоваться тематическим (систематическим) каталогом;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работать с детской периодикой;</w:t>
      </w:r>
    </w:p>
    <w:p w:rsidR="008C2764" w:rsidRPr="00C13C8E" w:rsidRDefault="008C2764" w:rsidP="008C2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расширять свой читательский кругозор и приобретать дальнейший опыт самостоя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softHyphen/>
        <w:t>тельной читательской деятельности.</w:t>
      </w:r>
    </w:p>
    <w:p w:rsidR="008C2764" w:rsidRPr="00C13C8E" w:rsidRDefault="008C2764" w:rsidP="008C2764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pacing w:after="0"/>
        <w:ind w:left="720"/>
        <w:contextualSpacing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C2764" w:rsidRPr="00C13C8E" w:rsidRDefault="008C2764" w:rsidP="008C2764">
      <w:pPr>
        <w:spacing w:after="0"/>
        <w:ind w:left="36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>Целевая ориентация программы в рамках образовательного учреждения</w:t>
      </w:r>
    </w:p>
    <w:p w:rsidR="008C2764" w:rsidRPr="00C13C8E" w:rsidRDefault="008C2764" w:rsidP="008C2764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Настоящая рабочая программа учитывает особенности класса, в котором будет осуществляться учебный процесс.  Во 2 классе обучаются дети 7–8 лет, у которых только складывается осознанная система представлений об окружающих людях, о себе, о нравственно-этических нормах, на основе которых строятся их взаимоотношения со сверстниками и взрослыми, близкими и чужими людьми. </w:t>
      </w:r>
      <w:r w:rsidRPr="00C13C8E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Именно в этот период идет активное формирование основ учебной деятельности, познавательных интересов и учебно-познавательной мотивации. При благоприятных условиях обучения происходит становление самосознания и самооценки ребёнка. Следует отметить различный уровень предметной и психологической подготовки ребенка. Второклассники владеют разными видами речевой деятельности и на разных уровнях. Одни дети более успешно адаптировались к обучению в школе,  а другие с трудом удерживают внимание, быстро устают, не могут выполнять самостоятельно задание. Поэтому каждый ученик будет усваивать учебный материал на своем уровне и в своем темпе согласно разработанному под руководством учителя образовательному маршруту.</w:t>
      </w:r>
    </w:p>
    <w:p w:rsidR="008C2764" w:rsidRPr="00C13C8E" w:rsidRDefault="008C2764" w:rsidP="008C2764">
      <w:pPr>
        <w:spacing w:after="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677C3B" w:rsidRPr="00C13C8E" w:rsidRDefault="00677C3B" w:rsidP="00677C3B">
      <w:pPr>
        <w:spacing w:after="78" w:line="360" w:lineRule="auto"/>
        <w:ind w:right="233" w:firstLine="3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45"/>
        <w:gridCol w:w="4485"/>
        <w:gridCol w:w="1829"/>
        <w:gridCol w:w="1471"/>
        <w:gridCol w:w="1336"/>
      </w:tblGrid>
      <w:tr w:rsidR="00677C3B" w:rsidRPr="00677C3B" w:rsidTr="00677C3B"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Коли-</w:t>
            </w:r>
          </w:p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чество</w:t>
            </w:r>
            <w:proofErr w:type="spellEnd"/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</w:tr>
      <w:tr w:rsidR="00677C3B" w:rsidRPr="00677C3B" w:rsidTr="00677C3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3B" w:rsidRPr="00677C3B" w:rsidRDefault="00677C3B" w:rsidP="00677C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3B" w:rsidRPr="00677C3B" w:rsidRDefault="00677C3B" w:rsidP="00677C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3B" w:rsidRPr="00677C3B" w:rsidRDefault="00677C3B" w:rsidP="00677C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Факти</w:t>
            </w:r>
            <w:proofErr w:type="spellEnd"/>
            <w:r w:rsidRPr="00677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-чески</w:t>
            </w:r>
            <w:proofErr w:type="gramEnd"/>
          </w:p>
        </w:tc>
      </w:tr>
      <w:tr w:rsidR="00677C3B" w:rsidRPr="00677C3B" w:rsidTr="00677C3B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numPr>
                <w:ilvl w:val="0"/>
                <w:numId w:val="5"/>
              </w:numPr>
              <w:spacing w:after="0" w:line="256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Вводный урок по курсу литературного чтения. 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Знакомство с учебником по литературному чтению для 2 класса. Работа с содержанием (оглавлением).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Самое великое чудо на свете (3</w:t>
            </w: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Вводный урок по разделу «Самое великое чудо на свете». Р. </w:t>
            </w:r>
            <w:proofErr w:type="spellStart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Сеф</w:t>
            </w:r>
            <w:proofErr w:type="spellEnd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Учись читать. Книги, прочитанные летом.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Библиотеки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хранилище книг.  Иллюстрация – как источник получения информации о старинных книгах. Подготовка сообщения. Запуск проекта «О чем может рассказать школьная библиотека».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Книги.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Устное народное творчество (13</w:t>
            </w: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названием раздела. 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Русские народные песни.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прибаутки.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Русские народные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скороговорки, считалки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небылицы.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Загадки, пословицы, поговорки.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Народные сказки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«Сказка по лесу идет».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«Петушок и бобовое зернышко».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У страха глаза велики».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 Лиса и Тетерев»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«Лиса и Журавль».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«Каша из топора».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«Гуси Лебеди».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9D6">
              <w:rPr>
                <w:rFonts w:ascii="Times New Roman" w:hAnsi="Times New Roman"/>
                <w:sz w:val="24"/>
                <w:szCs w:val="24"/>
                <w:lang w:eastAsia="en-US"/>
              </w:rPr>
              <w:t>Сказка «Гуси Лебеди».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по сказкам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E039D6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Люблю природу русскую. Осень (6</w:t>
            </w:r>
            <w:r w:rsidR="00677C3B"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Люблю природу русскую. Осень.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 Тютчев. «Есть в осени первоначальной»…..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К.Бальмонт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«Поспевает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брусника»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Плещеев «Осень наступила».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 Фет «Ласточки пропали». Осенни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листья тема для поэтов.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 Берестов «Хитрые грибы».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E039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E039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E039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Пришвин «Осеннее утро» И Бунин «Сегодня так светло кругом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«Люблю природу русскую». «Осень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»..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677C3B" w:rsidP="00E039D6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Русские писатели (1</w:t>
            </w:r>
            <w:r w:rsidR="00E039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039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 Пушкин «У лукоморья дуб зеленый». Стихи Пушкина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9C61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А.С. Пушкин </w:t>
            </w:r>
            <w:r w:rsidR="009C6107">
              <w:rPr>
                <w:rFonts w:ascii="Times New Roman" w:hAnsi="Times New Roman"/>
                <w:sz w:val="24"/>
                <w:szCs w:val="24"/>
                <w:lang w:eastAsia="en-US"/>
              </w:rPr>
              <w:t>«Сказка о рыбаке и рыбке»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А.С. Пушкин «Сказка о рыбаке и рыбке»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«Сказка о рыбаке и рыбке». Сравнение литературной и народной сказок. Картины моря в сказке. Характеристика героев произведения.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9C61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по теме «Сказки Пушкина».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69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И.А. Крылов «Стрекоза и Муравей».</w:t>
            </w:r>
            <w:r w:rsidR="009C61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«Лебедь, Рак и Щука»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9C6107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Л.Н. Толстой «Старый дед и внучек</w:t>
            </w:r>
            <w:proofErr w:type="gramStart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C610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3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Л.Н. Толстой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9C6107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Л.Н. Толстой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Филипок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Л. Толстой «Котёнок». </w:t>
            </w:r>
            <w:r w:rsidR="009C6107"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="009C6107"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Правда</w:t>
            </w:r>
            <w:proofErr w:type="gramEnd"/>
            <w:r w:rsidR="009C6107"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всего дороже».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9C6107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Веселые стихи. Обобщение по разделу «Русские писатели».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E379BC">
        <w:trPr>
          <w:trHeight w:val="557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 братьях наш</w:t>
            </w:r>
            <w:r w:rsidR="009C61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их меньших (10</w:t>
            </w: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E379BC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«О братьях наших меньших» Знакомство с разделом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433578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Заходер</w:t>
            </w:r>
            <w:proofErr w:type="spellEnd"/>
            <w:r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«Плачет 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ска в коридоре»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Пивоварова </w:t>
            </w:r>
            <w:r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«Жила-была собака».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9C6107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В. Берестов </w:t>
            </w:r>
            <w:r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«Кошкин щенок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61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379BC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животные.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М. Пришвин «Ребята и утята». Развитие речи: обучение выборочному пересказу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частей. Е. </w:t>
            </w:r>
            <w:proofErr w:type="spellStart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«Страшный рассказ»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E379BC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Приемы деления текста на части.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 Житков «Храбрый утёнок».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Бианки «Музыкант».</w:t>
            </w:r>
            <w:r w:rsidR="00E379BC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Самостоятельная работа с текстом. Приемы создания вопросов к тексту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Бианки «Сова».</w:t>
            </w:r>
            <w:r w:rsidR="00E379BC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Самостоятельная работа с текстом. Приемы иллюстрирования текста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379BC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«О братьях наших меньших»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Оценка планируемых достижений.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EB383A" w:rsidP="00EB383A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 детских журналов (6 </w:t>
            </w:r>
            <w:r w:rsidR="00677C3B"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A" w:rsidRPr="00677C3B" w:rsidRDefault="00677C3B" w:rsidP="00EB38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</w:t>
            </w:r>
            <w:r w:rsidR="00EB383A">
              <w:rPr>
                <w:rFonts w:ascii="Times New Roman" w:hAnsi="Times New Roman"/>
                <w:sz w:val="24"/>
                <w:szCs w:val="24"/>
                <w:lang w:eastAsia="en-US"/>
              </w:rPr>
              <w:t>во с названием раздела. Из детских журналов.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Д. Хармс «Игра».</w:t>
            </w:r>
            <w:r w:rsidR="00EB383A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«Вы знаете?». 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383A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в группе.</w:t>
            </w:r>
          </w:p>
          <w:p w:rsidR="00677C3B" w:rsidRPr="00677C3B" w:rsidRDefault="00677C3B" w:rsidP="00EB383A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Д. Хармс, С. Маршак «Весёлые чижи».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79BC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Д.Хармс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Что это было? 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Д.Хармс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«Очень, очень вкусный  пирог».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433578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79BC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Ю. Владимиров «Чудаки».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433578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79BC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3A" w:rsidRPr="00677C3B" w:rsidRDefault="00EB383A" w:rsidP="00EB38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А. Введенский «Учёный Петя»,</w:t>
            </w:r>
          </w:p>
          <w:p w:rsidR="00E379BC" w:rsidRPr="00677C3B" w:rsidRDefault="00EB383A" w:rsidP="00EB383A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«Лошадка».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Обобщение по  разделу из детских журналов.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433578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BC" w:rsidRPr="00677C3B" w:rsidRDefault="00E379BC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Люблю природу русс</w:t>
            </w:r>
            <w:r w:rsidR="00EB38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кую. Зима (6 </w:t>
            </w: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A" w:rsidRPr="00677C3B" w:rsidRDefault="00677C3B" w:rsidP="00EB383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названием раздела. </w:t>
            </w:r>
            <w:r w:rsidR="00EB383A">
              <w:rPr>
                <w:rFonts w:ascii="Times New Roman" w:hAnsi="Times New Roman"/>
                <w:sz w:val="24"/>
                <w:szCs w:val="24"/>
                <w:lang w:eastAsia="en-US"/>
              </w:rPr>
              <w:t>Люблю природу русскую. Зима. Стихи о первом снеге.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EB383A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Ф. Тютчев «Чародейкою Зимою околдован лес стоит».</w:t>
            </w:r>
            <w:proofErr w:type="gram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Есенин «Поёт зима – аукает»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«Береза».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53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EB383A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Сказка «Два Мороза»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Техника чтения.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Михалков «Новогодняя быль»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EB383A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А. </w:t>
            </w:r>
            <w:proofErr w:type="spellStart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«Дело было в январе»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56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 «Люблю природу русскую» «Зима». Конкурс стихов о зиме.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F97B8D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Писатели - детям (12</w:t>
            </w:r>
            <w:r w:rsidR="00677C3B"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F97B8D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названием </w:t>
            </w:r>
            <w:r w:rsidR="00F97B8D">
              <w:rPr>
                <w:rFonts w:ascii="Times New Roman" w:hAnsi="Times New Roman"/>
                <w:sz w:val="24"/>
                <w:szCs w:val="24"/>
                <w:lang w:eastAsia="en-US"/>
              </w:rPr>
              <w:t>раздела. Писатели детям.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  выразительного</w:t>
            </w:r>
            <w:r w:rsidR="00F97B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чтения. К. Чуковский «</w:t>
            </w:r>
            <w:r w:rsidR="001651F1">
              <w:rPr>
                <w:rFonts w:ascii="Times New Roman" w:hAnsi="Times New Roman"/>
                <w:sz w:val="24"/>
                <w:szCs w:val="24"/>
                <w:lang w:eastAsia="en-US"/>
              </w:rPr>
              <w:t>Путаница Радость».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К.Чуковский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горе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главной мысли произведен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ия. 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F97B8D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С.Я. Маршак.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«Кот и лодыри».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выразительного чтения. С.В. Михалков «Мой секрет».</w:t>
            </w:r>
            <w:r w:rsidR="001651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«Сила воли»</w:t>
            </w:r>
            <w:proofErr w:type="gramStart"/>
            <w:r w:rsidR="001651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1651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«Мой щенок 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А.Л. </w:t>
            </w:r>
            <w:proofErr w:type="spellStart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 Стихи для детей. Стихотворение «Верёвочка».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«Мы не заметили жука» «В школу», «Вовка – добрая душа»..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64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Н.Н. Носов «Затейники».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65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F1" w:rsidRPr="00677C3B" w:rsidRDefault="001651F1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Н.Н. Носов «Живая шляпа».</w:t>
            </w:r>
          </w:p>
          <w:p w:rsidR="00677C3B" w:rsidRPr="00677C3B" w:rsidRDefault="001651F1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речи: обучение выборочному пересказу.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66</w:t>
            </w:r>
            <w:r w:rsidR="00B2368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-67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Н.Н. Носов «На горке».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Обобщение по разделу «Писатели детям». Оценка достижений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1651F1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Я и мои друзья (8 </w:t>
            </w:r>
            <w:r w:rsidR="00677C3B"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1651F1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названием раздела</w:t>
            </w:r>
            <w:r w:rsidR="001651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«Я и мои друзья</w:t>
            </w:r>
            <w:proofErr w:type="gramStart"/>
            <w:r w:rsidR="001651F1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651F1" w:rsidP="00B2368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Стихи </w:t>
            </w:r>
            <w:r w:rsidR="00B2368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дружбе и обидах</w:t>
            </w:r>
            <w:r w:rsidR="00B2368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 Булгаков «Анна, не грусти!».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Ю. Ермолаев «Два пирожных».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73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Осеева «Волшебное слово».</w:t>
            </w:r>
          </w:p>
          <w:p w:rsidR="00677C3B" w:rsidRPr="00677C3B" w:rsidRDefault="00677C3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Подготовка к подробному пересказу.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74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Осеева «Хорошее</w:t>
            </w:r>
            <w:proofErr w:type="gram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75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Устное </w:t>
            </w:r>
            <w:r w:rsidR="00B2368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 Осеева «Почему?».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2368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вопросов по произведению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B2368B">
        <w:trPr>
          <w:trHeight w:val="124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76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Обобщение по разделу «Я и мои друзья» Проект  «Я и мои друзья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.. 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B2368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Люблю природу русскую. Весна (8</w:t>
            </w:r>
            <w:r w:rsidR="00677C3B"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названием раздела. </w:t>
            </w:r>
            <w:r w:rsidR="00B2368B" w:rsidRPr="00B2368B">
              <w:rPr>
                <w:rFonts w:ascii="Times New Roman" w:hAnsi="Times New Roman"/>
                <w:sz w:val="24"/>
                <w:szCs w:val="24"/>
                <w:lang w:eastAsia="en-US"/>
              </w:rPr>
              <w:t>Люблю природу русскую. Весна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Ф. Тютчев «Зима недаром злится», «Весенние воды».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 Плещеев «Весна».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79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А. Блок «На лугу»,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80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 Маршак «Снег уже теперь не тот».</w:t>
            </w:r>
            <w:r w:rsidR="00B2368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Приемы заучивания стихотворений наизусть.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81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И. Бунин «Матери».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B2368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А. Плещеев «В </w:t>
            </w:r>
            <w:proofErr w:type="spell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бурю»</w:t>
            </w:r>
            <w:proofErr w:type="gram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оздание</w:t>
            </w:r>
            <w:proofErr w:type="spellEnd"/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словесных картин. Отбор  языковых сре</w:t>
            </w:r>
            <w:proofErr w:type="gramStart"/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я создания картины.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83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Е. Благинина «Посидим в тишине», Э. </w:t>
            </w:r>
            <w:proofErr w:type="spell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«Я маму мою обидел».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84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B2368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разделу.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1A15D6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в шутку и всерьёз (9</w:t>
            </w:r>
            <w:r w:rsidR="00677C3B"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85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названием раздела. </w:t>
            </w:r>
            <w:r w:rsidR="001A15D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1A15D6" w:rsidRPr="001A15D6">
              <w:rPr>
                <w:rFonts w:ascii="Times New Roman" w:hAnsi="Times New Roman"/>
                <w:sz w:val="24"/>
                <w:szCs w:val="24"/>
                <w:lang w:eastAsia="en-US"/>
              </w:rPr>
              <w:t>И в шутку и всерьёз</w:t>
            </w:r>
            <w:r w:rsidR="001A15D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1A15D6" w:rsidRPr="001A1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Заходер</w:t>
            </w:r>
            <w:proofErr w:type="spellEnd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«Товарищам детям».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86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Заходер</w:t>
            </w:r>
            <w:proofErr w:type="spellEnd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15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Песенки </w:t>
            </w:r>
            <w:r w:rsidR="001A15D6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Винни-Пуха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87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Э.Успенский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Чебуращка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D6" w:rsidRPr="00677C3B" w:rsidRDefault="001A15D6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A15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A15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Э.Успенский</w:t>
            </w:r>
            <w:proofErr w:type="spellEnd"/>
            <w:r w:rsidRPr="001A15D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«Если был бы я девчонкой». 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89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Стихи. Э. Успенского.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Токмаковой</w:t>
            </w:r>
            <w:proofErr w:type="spellEnd"/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90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Остер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«Будем знакомы».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91-92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В. </w:t>
            </w:r>
            <w:proofErr w:type="gram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Драгунский</w:t>
            </w:r>
            <w:proofErr w:type="gramEnd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«Тайное становится явным».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1A15D6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Обобщение по разделу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</w:t>
            </w:r>
            <w:r w:rsidR="001A15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ература зарубежных стран (9</w:t>
            </w:r>
            <w:r w:rsidRPr="00677C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94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D6" w:rsidRPr="00677C3B" w:rsidRDefault="00677C3B" w:rsidP="001A15D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названием раздела. </w:t>
            </w:r>
            <w:r w:rsidR="001A15D6" w:rsidRPr="001A15D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зарубежных стран</w:t>
            </w:r>
          </w:p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95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1A15D6" w:rsidP="001A15D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Американские и английские народные песенки. Песенки </w:t>
            </w: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Сюзон</w:t>
            </w:r>
            <w:proofErr w:type="spellEnd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мотылёк», «Знают мамы, знают дети».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96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43357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Ш. Перро «Кот в сапогах».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97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43357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57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Ш. Перро «К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расная шапочка</w:t>
            </w:r>
            <w:r w:rsidRPr="0043357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98-99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77C3B" w:rsidRPr="00677C3B" w:rsidRDefault="00433578" w:rsidP="0043357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Г. Андерсен «Принцесса на горошине</w:t>
            </w:r>
            <w:proofErr w:type="gram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».</w:t>
            </w:r>
            <w:r w:rsidR="00677C3B" w:rsidRPr="00677C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Э. Хогарт «</w:t>
            </w:r>
            <w:proofErr w:type="spellStart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Мафин</w:t>
            </w:r>
            <w:proofErr w:type="spellEnd"/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паук».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43357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Обобщение по разделу «Мой любимый писатель сказочник»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77C3B" w:rsidRPr="00677C3B" w:rsidTr="00677C3B">
        <w:trPr>
          <w:trHeight w:val="40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677C3B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677C3B" w:rsidRDefault="00433578" w:rsidP="00433578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Игра Поле чудес. (Повторение за год.)</w:t>
            </w:r>
            <w:r w:rsidR="00677C3B" w:rsidRPr="00677C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3B" w:rsidRPr="00433578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3357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3B" w:rsidRPr="00677C3B" w:rsidRDefault="00677C3B" w:rsidP="00677C3B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77C3B" w:rsidRPr="00677C3B" w:rsidRDefault="00677C3B" w:rsidP="00677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764" w:rsidRPr="000F2A47" w:rsidRDefault="008C2764" w:rsidP="009066DE">
      <w:pPr>
        <w:tabs>
          <w:tab w:val="left" w:pos="8505"/>
          <w:tab w:val="left" w:pos="10065"/>
        </w:tabs>
        <w:ind w:left="-142" w:right="141" w:firstLine="142"/>
        <w:jc w:val="both"/>
        <w:rPr>
          <w:rFonts w:ascii="Times New Roman" w:hAnsi="Times New Roman"/>
          <w:sz w:val="28"/>
          <w:szCs w:val="28"/>
        </w:rPr>
      </w:pPr>
    </w:p>
    <w:p w:rsidR="008C2764" w:rsidRPr="000F2A47" w:rsidRDefault="008C2764" w:rsidP="008C2764">
      <w:pPr>
        <w:rPr>
          <w:rFonts w:ascii="Times New Roman" w:hAnsi="Times New Roman"/>
          <w:b/>
          <w:bCs/>
          <w:sz w:val="28"/>
          <w:szCs w:val="28"/>
        </w:rPr>
      </w:pPr>
    </w:p>
    <w:p w:rsidR="008C2764" w:rsidRPr="000F2A47" w:rsidRDefault="008C2764" w:rsidP="008C2764">
      <w:pPr>
        <w:rPr>
          <w:rFonts w:ascii="Times New Roman" w:hAnsi="Times New Roman"/>
          <w:b/>
          <w:bCs/>
          <w:sz w:val="28"/>
          <w:szCs w:val="28"/>
        </w:rPr>
      </w:pPr>
    </w:p>
    <w:p w:rsidR="008C2764" w:rsidRPr="000F2A47" w:rsidRDefault="008C2764" w:rsidP="008C27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C2764" w:rsidRPr="000F2A47" w:rsidSect="0008504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7B3"/>
    <w:multiLevelType w:val="hybridMultilevel"/>
    <w:tmpl w:val="C6309F26"/>
    <w:lvl w:ilvl="0" w:tplc="CCF8ED9A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4"/>
    <w:rsid w:val="00085043"/>
    <w:rsid w:val="000F2A47"/>
    <w:rsid w:val="001651F1"/>
    <w:rsid w:val="001A15D6"/>
    <w:rsid w:val="001E0BAF"/>
    <w:rsid w:val="002803FA"/>
    <w:rsid w:val="003B17AC"/>
    <w:rsid w:val="00433578"/>
    <w:rsid w:val="005B619D"/>
    <w:rsid w:val="00677C3B"/>
    <w:rsid w:val="0089263A"/>
    <w:rsid w:val="008C2764"/>
    <w:rsid w:val="009066DE"/>
    <w:rsid w:val="009C6107"/>
    <w:rsid w:val="00A2412C"/>
    <w:rsid w:val="00B2368B"/>
    <w:rsid w:val="00C13C8E"/>
    <w:rsid w:val="00E039D6"/>
    <w:rsid w:val="00E379BC"/>
    <w:rsid w:val="00EB383A"/>
    <w:rsid w:val="00F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2764"/>
    <w:pPr>
      <w:keepNext/>
      <w:spacing w:before="240" w:after="60" w:line="240" w:lineRule="auto"/>
      <w:outlineLvl w:val="0"/>
    </w:pPr>
    <w:rPr>
      <w:rFonts w:ascii="Arial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76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C2764"/>
    <w:pPr>
      <w:keepNext/>
      <w:spacing w:before="240" w:after="60" w:line="240" w:lineRule="auto"/>
      <w:outlineLvl w:val="2"/>
    </w:pPr>
    <w:rPr>
      <w:rFonts w:ascii="Arial" w:hAnsi="Arial" w:cs="Arial"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C2764"/>
    <w:pPr>
      <w:keepNext/>
      <w:spacing w:before="240" w:after="60" w:line="240" w:lineRule="auto"/>
      <w:outlineLvl w:val="3"/>
    </w:pPr>
    <w:rPr>
      <w:rFonts w:ascii="Times New Roman" w:hAnsi="Times New Roman"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C2764"/>
    <w:pPr>
      <w:spacing w:before="240" w:after="60" w:line="240" w:lineRule="auto"/>
      <w:outlineLvl w:val="4"/>
    </w:pPr>
    <w:rPr>
      <w:rFonts w:ascii="Times New Roman" w:hAnsi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C2764"/>
    <w:pPr>
      <w:spacing w:before="240" w:after="60" w:line="240" w:lineRule="auto"/>
      <w:outlineLvl w:val="5"/>
    </w:pPr>
    <w:rPr>
      <w:rFonts w:ascii="Times New Roman" w:hAnsi="Times New Roman"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C2764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C27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C2764"/>
    <w:pPr>
      <w:spacing w:before="240" w:after="60" w:line="240" w:lineRule="auto"/>
      <w:outlineLvl w:val="8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C27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8C2764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8C27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C2764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8C2764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8C2764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8C2764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8C276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8C2764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C2764"/>
  </w:style>
  <w:style w:type="character" w:styleId="a3">
    <w:name w:val="Hyperlink"/>
    <w:basedOn w:val="a0"/>
    <w:uiPriority w:val="99"/>
    <w:semiHidden/>
    <w:unhideWhenUsed/>
    <w:rsid w:val="008C27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2764"/>
    <w:rPr>
      <w:color w:val="800080" w:themeColor="followedHyperlink"/>
      <w:u w:val="single"/>
    </w:rPr>
  </w:style>
  <w:style w:type="character" w:styleId="a5">
    <w:name w:val="Emphasis"/>
    <w:basedOn w:val="a0"/>
    <w:qFormat/>
    <w:rsid w:val="008C2764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semiHidden/>
    <w:unhideWhenUsed/>
    <w:rsid w:val="008C2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C27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C27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8C2764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8C2764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C276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8C2764"/>
    <w:pPr>
      <w:spacing w:after="0" w:line="240" w:lineRule="auto"/>
      <w:jc w:val="center"/>
    </w:pPr>
    <w:rPr>
      <w:rFonts w:ascii="Century" w:hAnsi="Century"/>
      <w:b/>
      <w:bCs/>
      <w:kern w:val="16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8C2764"/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276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2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8C2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99"/>
    <w:qFormat/>
    <w:rsid w:val="008C2764"/>
    <w:pPr>
      <w:ind w:left="720"/>
      <w:contextualSpacing/>
    </w:pPr>
  </w:style>
  <w:style w:type="paragraph" w:customStyle="1" w:styleId="Default">
    <w:name w:val="Default"/>
    <w:uiPriority w:val="99"/>
    <w:rsid w:val="008C27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2">
    <w:name w:val="Без интервала1"/>
    <w:basedOn w:val="a"/>
    <w:uiPriority w:val="99"/>
    <w:qFormat/>
    <w:rsid w:val="008C2764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8C2764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8C276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8C2764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8C2764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8C2764"/>
    <w:pPr>
      <w:spacing w:after="0" w:line="240" w:lineRule="auto"/>
      <w:ind w:left="720" w:right="720"/>
    </w:pPr>
    <w:rPr>
      <w:rFonts w:ascii="Times New Roman" w:hAnsi="Times New Roman"/>
      <w:bCs/>
      <w:i/>
      <w:iCs/>
      <w:sz w:val="24"/>
      <w:szCs w:val="24"/>
      <w:lang w:val="en-US" w:eastAsia="en-US"/>
    </w:rPr>
  </w:style>
  <w:style w:type="paragraph" w:customStyle="1" w:styleId="15">
    <w:name w:val="Заголовок оглавления1"/>
    <w:basedOn w:val="1"/>
    <w:next w:val="a"/>
    <w:uiPriority w:val="99"/>
    <w:qFormat/>
    <w:rsid w:val="008C2764"/>
    <w:pPr>
      <w:outlineLvl w:val="9"/>
    </w:pPr>
  </w:style>
  <w:style w:type="paragraph" w:customStyle="1" w:styleId="af3">
    <w:name w:val="Стиль"/>
    <w:uiPriority w:val="99"/>
    <w:rsid w:val="008C2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otnote reference"/>
    <w:basedOn w:val="a0"/>
    <w:semiHidden/>
    <w:unhideWhenUsed/>
    <w:rsid w:val="008C2764"/>
    <w:rPr>
      <w:vertAlign w:val="superscript"/>
    </w:rPr>
  </w:style>
  <w:style w:type="character" w:customStyle="1" w:styleId="16">
    <w:name w:val="Название Знак1"/>
    <w:basedOn w:val="a0"/>
    <w:rsid w:val="008C2764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Слабое выделение1"/>
    <w:basedOn w:val="a0"/>
    <w:qFormat/>
    <w:rsid w:val="008C2764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8C2764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8C2764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8C2764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8C2764"/>
    <w:rPr>
      <w:rFonts w:ascii="Arial" w:hAnsi="Arial" w:cs="Arial" w:hint="default"/>
      <w:b/>
      <w:bCs/>
      <w:i/>
      <w:iCs/>
      <w:sz w:val="24"/>
      <w:szCs w:val="24"/>
    </w:rPr>
  </w:style>
  <w:style w:type="table" w:styleId="af5">
    <w:name w:val="Table Grid"/>
    <w:basedOn w:val="a1"/>
    <w:rsid w:val="008C2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2764"/>
    <w:pPr>
      <w:keepNext/>
      <w:spacing w:before="240" w:after="60" w:line="240" w:lineRule="auto"/>
      <w:outlineLvl w:val="0"/>
    </w:pPr>
    <w:rPr>
      <w:rFonts w:ascii="Arial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76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C2764"/>
    <w:pPr>
      <w:keepNext/>
      <w:spacing w:before="240" w:after="60" w:line="240" w:lineRule="auto"/>
      <w:outlineLvl w:val="2"/>
    </w:pPr>
    <w:rPr>
      <w:rFonts w:ascii="Arial" w:hAnsi="Arial" w:cs="Arial"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C2764"/>
    <w:pPr>
      <w:keepNext/>
      <w:spacing w:before="240" w:after="60" w:line="240" w:lineRule="auto"/>
      <w:outlineLvl w:val="3"/>
    </w:pPr>
    <w:rPr>
      <w:rFonts w:ascii="Times New Roman" w:hAnsi="Times New Roman"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C2764"/>
    <w:pPr>
      <w:spacing w:before="240" w:after="60" w:line="240" w:lineRule="auto"/>
      <w:outlineLvl w:val="4"/>
    </w:pPr>
    <w:rPr>
      <w:rFonts w:ascii="Times New Roman" w:hAnsi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C2764"/>
    <w:pPr>
      <w:spacing w:before="240" w:after="60" w:line="240" w:lineRule="auto"/>
      <w:outlineLvl w:val="5"/>
    </w:pPr>
    <w:rPr>
      <w:rFonts w:ascii="Times New Roman" w:hAnsi="Times New Roman"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C2764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C27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C2764"/>
    <w:pPr>
      <w:spacing w:before="240" w:after="60" w:line="240" w:lineRule="auto"/>
      <w:outlineLvl w:val="8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C27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8C2764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8C27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C2764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8C2764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8C2764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8C2764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8C276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8C2764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C2764"/>
  </w:style>
  <w:style w:type="character" w:styleId="a3">
    <w:name w:val="Hyperlink"/>
    <w:basedOn w:val="a0"/>
    <w:uiPriority w:val="99"/>
    <w:semiHidden/>
    <w:unhideWhenUsed/>
    <w:rsid w:val="008C27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2764"/>
    <w:rPr>
      <w:color w:val="800080" w:themeColor="followedHyperlink"/>
      <w:u w:val="single"/>
    </w:rPr>
  </w:style>
  <w:style w:type="character" w:styleId="a5">
    <w:name w:val="Emphasis"/>
    <w:basedOn w:val="a0"/>
    <w:qFormat/>
    <w:rsid w:val="008C2764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semiHidden/>
    <w:unhideWhenUsed/>
    <w:rsid w:val="008C2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C27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C27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8C2764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8C2764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C276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8C2764"/>
    <w:pPr>
      <w:spacing w:after="0" w:line="240" w:lineRule="auto"/>
      <w:jc w:val="center"/>
    </w:pPr>
    <w:rPr>
      <w:rFonts w:ascii="Century" w:hAnsi="Century"/>
      <w:b/>
      <w:bCs/>
      <w:kern w:val="16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8C2764"/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276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2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8C2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99"/>
    <w:qFormat/>
    <w:rsid w:val="008C2764"/>
    <w:pPr>
      <w:ind w:left="720"/>
      <w:contextualSpacing/>
    </w:pPr>
  </w:style>
  <w:style w:type="paragraph" w:customStyle="1" w:styleId="Default">
    <w:name w:val="Default"/>
    <w:uiPriority w:val="99"/>
    <w:rsid w:val="008C27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2">
    <w:name w:val="Без интервала1"/>
    <w:basedOn w:val="a"/>
    <w:uiPriority w:val="99"/>
    <w:qFormat/>
    <w:rsid w:val="008C2764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8C2764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8C2764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8C2764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8C2764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8C2764"/>
    <w:pPr>
      <w:spacing w:after="0" w:line="240" w:lineRule="auto"/>
      <w:ind w:left="720" w:right="720"/>
    </w:pPr>
    <w:rPr>
      <w:rFonts w:ascii="Times New Roman" w:hAnsi="Times New Roman"/>
      <w:bCs/>
      <w:i/>
      <w:iCs/>
      <w:sz w:val="24"/>
      <w:szCs w:val="24"/>
      <w:lang w:val="en-US" w:eastAsia="en-US"/>
    </w:rPr>
  </w:style>
  <w:style w:type="paragraph" w:customStyle="1" w:styleId="15">
    <w:name w:val="Заголовок оглавления1"/>
    <w:basedOn w:val="1"/>
    <w:next w:val="a"/>
    <w:uiPriority w:val="99"/>
    <w:qFormat/>
    <w:rsid w:val="008C2764"/>
    <w:pPr>
      <w:outlineLvl w:val="9"/>
    </w:pPr>
  </w:style>
  <w:style w:type="paragraph" w:customStyle="1" w:styleId="af3">
    <w:name w:val="Стиль"/>
    <w:uiPriority w:val="99"/>
    <w:rsid w:val="008C2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otnote reference"/>
    <w:basedOn w:val="a0"/>
    <w:semiHidden/>
    <w:unhideWhenUsed/>
    <w:rsid w:val="008C2764"/>
    <w:rPr>
      <w:vertAlign w:val="superscript"/>
    </w:rPr>
  </w:style>
  <w:style w:type="character" w:customStyle="1" w:styleId="16">
    <w:name w:val="Название Знак1"/>
    <w:basedOn w:val="a0"/>
    <w:rsid w:val="008C2764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Слабое выделение1"/>
    <w:basedOn w:val="a0"/>
    <w:qFormat/>
    <w:rsid w:val="008C2764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8C2764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8C2764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8C2764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8C2764"/>
    <w:rPr>
      <w:rFonts w:ascii="Arial" w:hAnsi="Arial" w:cs="Arial" w:hint="default"/>
      <w:b/>
      <w:bCs/>
      <w:i/>
      <w:iCs/>
      <w:sz w:val="24"/>
      <w:szCs w:val="24"/>
    </w:rPr>
  </w:style>
  <w:style w:type="table" w:styleId="af5">
    <w:name w:val="Table Grid"/>
    <w:basedOn w:val="a1"/>
    <w:rsid w:val="008C2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4C52-B43C-4939-BA30-C4F390BC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Карст</dc:creator>
  <cp:lastModifiedBy>Карст</cp:lastModifiedBy>
  <cp:revision>7</cp:revision>
  <dcterms:created xsi:type="dcterms:W3CDTF">2018-09-17T17:54:00Z</dcterms:created>
  <dcterms:modified xsi:type="dcterms:W3CDTF">2018-09-29T19:18:00Z</dcterms:modified>
</cp:coreProperties>
</file>