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7C" w:rsidRDefault="00257E7C" w:rsidP="00257E7C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Владелец\Desktop\2019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9-04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7C" w:rsidRDefault="00257E7C" w:rsidP="00257E7C">
      <w:pPr>
        <w:jc w:val="center"/>
        <w:rPr>
          <w:rFonts w:ascii="Times New Roman" w:hAnsi="Times New Roman"/>
          <w:b/>
          <w:sz w:val="24"/>
          <w:szCs w:val="28"/>
        </w:rPr>
      </w:pPr>
    </w:p>
    <w:p w:rsidR="00257E7C" w:rsidRDefault="00257E7C" w:rsidP="00257E7C">
      <w:pPr>
        <w:jc w:val="center"/>
        <w:rPr>
          <w:rFonts w:ascii="Times New Roman" w:hAnsi="Times New Roman"/>
          <w:b/>
          <w:sz w:val="24"/>
          <w:szCs w:val="28"/>
        </w:rPr>
      </w:pPr>
    </w:p>
    <w:p w:rsidR="00257E7C" w:rsidRDefault="00257E7C" w:rsidP="00257E7C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257E7C" w:rsidRPr="00B86386" w:rsidRDefault="00257E7C" w:rsidP="00257E7C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257E7C" w:rsidRPr="00B86386" w:rsidRDefault="00257E7C" w:rsidP="00257E7C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t xml:space="preserve">«Основная общеобразовательная школа»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пст</w:t>
      </w:r>
      <w:proofErr w:type="spellEnd"/>
      <w:r w:rsidRPr="00B86386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Ираёль</w:t>
      </w:r>
      <w:proofErr w:type="spellEnd"/>
    </w:p>
    <w:p w:rsidR="00257E7C" w:rsidRDefault="00257E7C" w:rsidP="00257E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7E7C" w:rsidRPr="00B86386" w:rsidRDefault="00257E7C" w:rsidP="00257E7C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УТВЕРЖДАЮ</w:t>
      </w:r>
    </w:p>
    <w:p w:rsidR="00257E7C" w:rsidRPr="00B86386" w:rsidRDefault="00257E7C" w:rsidP="00257E7C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 xml:space="preserve">Директор МБОУ «ООШ» </w:t>
      </w:r>
      <w:proofErr w:type="spellStart"/>
      <w:r w:rsidRPr="00B86386">
        <w:rPr>
          <w:rFonts w:ascii="Times New Roman" w:hAnsi="Times New Roman"/>
          <w:szCs w:val="28"/>
        </w:rPr>
        <w:t>пст</w:t>
      </w:r>
      <w:proofErr w:type="spellEnd"/>
      <w:r w:rsidRPr="00B86386">
        <w:rPr>
          <w:rFonts w:ascii="Times New Roman" w:hAnsi="Times New Roman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szCs w:val="28"/>
        </w:rPr>
        <w:t>Ираёль</w:t>
      </w:r>
      <w:proofErr w:type="spellEnd"/>
    </w:p>
    <w:p w:rsidR="00257E7C" w:rsidRDefault="00257E7C" w:rsidP="00257E7C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_______________</w:t>
      </w:r>
      <w:proofErr w:type="spellStart"/>
      <w:r w:rsidRPr="00B86386">
        <w:rPr>
          <w:rFonts w:ascii="Times New Roman" w:hAnsi="Times New Roman"/>
          <w:szCs w:val="28"/>
        </w:rPr>
        <w:t>О.А.Борисова</w:t>
      </w:r>
      <w:proofErr w:type="spellEnd"/>
    </w:p>
    <w:p w:rsidR="00257E7C" w:rsidRDefault="00257E7C" w:rsidP="00257E7C">
      <w:pPr>
        <w:jc w:val="right"/>
        <w:rPr>
          <w:rFonts w:ascii="Times New Roman" w:hAnsi="Times New Roman"/>
          <w:szCs w:val="28"/>
        </w:rPr>
      </w:pPr>
    </w:p>
    <w:p w:rsidR="00257E7C" w:rsidRDefault="00257E7C" w:rsidP="00257E7C">
      <w:pPr>
        <w:jc w:val="right"/>
        <w:rPr>
          <w:rFonts w:ascii="Times New Roman" w:hAnsi="Times New Roman"/>
          <w:szCs w:val="28"/>
        </w:rPr>
      </w:pPr>
    </w:p>
    <w:p w:rsidR="00257E7C" w:rsidRDefault="00257E7C" w:rsidP="00257E7C">
      <w:pPr>
        <w:jc w:val="right"/>
        <w:rPr>
          <w:rFonts w:ascii="Times New Roman" w:hAnsi="Times New Roman"/>
          <w:szCs w:val="28"/>
        </w:rPr>
      </w:pPr>
    </w:p>
    <w:p w:rsidR="00257E7C" w:rsidRDefault="00257E7C" w:rsidP="00257E7C">
      <w:pPr>
        <w:jc w:val="right"/>
        <w:rPr>
          <w:rFonts w:ascii="Times New Roman" w:hAnsi="Times New Roman"/>
          <w:szCs w:val="28"/>
        </w:rPr>
      </w:pPr>
    </w:p>
    <w:p w:rsidR="00257E7C" w:rsidRPr="00B86386" w:rsidRDefault="00257E7C" w:rsidP="00257E7C">
      <w:pPr>
        <w:jc w:val="right"/>
        <w:rPr>
          <w:rFonts w:ascii="Times New Roman" w:hAnsi="Times New Roman"/>
          <w:szCs w:val="28"/>
        </w:rPr>
      </w:pPr>
    </w:p>
    <w:p w:rsidR="00257E7C" w:rsidRPr="00B86386" w:rsidRDefault="00257E7C" w:rsidP="00257E7C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Рабочая программа</w:t>
      </w:r>
    </w:p>
    <w:p w:rsidR="00257E7C" w:rsidRPr="00B86386" w:rsidRDefault="00257E7C" w:rsidP="00257E7C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 xml:space="preserve">по </w:t>
      </w:r>
      <w:r>
        <w:rPr>
          <w:rFonts w:ascii="Times New Roman" w:hAnsi="Times New Roman"/>
          <w:b/>
          <w:sz w:val="44"/>
          <w:szCs w:val="28"/>
        </w:rPr>
        <w:t xml:space="preserve"> </w:t>
      </w:r>
      <w:r w:rsidRPr="00B86386">
        <w:rPr>
          <w:rFonts w:ascii="Times New Roman" w:hAnsi="Times New Roman"/>
          <w:b/>
          <w:sz w:val="44"/>
          <w:szCs w:val="28"/>
        </w:rPr>
        <w:t>внеурочной деятельности</w:t>
      </w:r>
    </w:p>
    <w:p w:rsidR="00257E7C" w:rsidRPr="00B86386" w:rsidRDefault="00257E7C" w:rsidP="00257E7C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Эрудит</w:t>
      </w:r>
      <w:r w:rsidRPr="00B86386">
        <w:rPr>
          <w:rFonts w:ascii="Times New Roman" w:hAnsi="Times New Roman"/>
          <w:b/>
          <w:sz w:val="44"/>
          <w:szCs w:val="28"/>
        </w:rPr>
        <w:t>»</w:t>
      </w:r>
    </w:p>
    <w:p w:rsidR="00257E7C" w:rsidRPr="0048154D" w:rsidRDefault="00257E7C" w:rsidP="00257E7C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7</w:t>
      </w:r>
      <w:r>
        <w:rPr>
          <w:rFonts w:ascii="Times New Roman" w:hAnsi="Times New Roman"/>
          <w:b/>
          <w:sz w:val="44"/>
          <w:szCs w:val="28"/>
        </w:rPr>
        <w:t xml:space="preserve"> класс</w:t>
      </w: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Default="00257E7C" w:rsidP="00257E7C">
      <w:pPr>
        <w:spacing w:after="0"/>
        <w:rPr>
          <w:rFonts w:ascii="Times New Roman" w:hAnsi="Times New Roman"/>
          <w:sz w:val="36"/>
          <w:szCs w:val="28"/>
        </w:rPr>
      </w:pPr>
    </w:p>
    <w:p w:rsidR="00257E7C" w:rsidRPr="00A57E32" w:rsidRDefault="00257E7C" w:rsidP="00257E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7E32">
        <w:rPr>
          <w:rFonts w:ascii="Times New Roman" w:hAnsi="Times New Roman"/>
          <w:sz w:val="28"/>
          <w:szCs w:val="28"/>
        </w:rPr>
        <w:t>Руководитель:</w:t>
      </w:r>
    </w:p>
    <w:p w:rsidR="00257E7C" w:rsidRPr="00A57E32" w:rsidRDefault="00257E7C" w:rsidP="00257E7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Осветина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</w:p>
    <w:p w:rsidR="00257E7C" w:rsidRDefault="00257E7C" w:rsidP="00257E7C">
      <w:pPr>
        <w:rPr>
          <w:rFonts w:ascii="Times New Roman" w:hAnsi="Times New Roman"/>
          <w:sz w:val="28"/>
          <w:szCs w:val="28"/>
        </w:rPr>
      </w:pPr>
    </w:p>
    <w:p w:rsidR="00257E7C" w:rsidRDefault="00257E7C" w:rsidP="00257E7C">
      <w:pPr>
        <w:rPr>
          <w:rFonts w:ascii="Times New Roman" w:hAnsi="Times New Roman"/>
          <w:sz w:val="28"/>
          <w:szCs w:val="28"/>
        </w:rPr>
      </w:pPr>
    </w:p>
    <w:p w:rsidR="00257E7C" w:rsidRDefault="00257E7C" w:rsidP="00257E7C">
      <w:pPr>
        <w:rPr>
          <w:rFonts w:ascii="Times New Roman" w:hAnsi="Times New Roman"/>
          <w:sz w:val="28"/>
          <w:szCs w:val="28"/>
        </w:rPr>
      </w:pPr>
    </w:p>
    <w:p w:rsidR="00257E7C" w:rsidRPr="00A57E32" w:rsidRDefault="00257E7C" w:rsidP="00257E7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7E32">
        <w:rPr>
          <w:rFonts w:ascii="Times New Roman" w:hAnsi="Times New Roman"/>
          <w:sz w:val="28"/>
          <w:szCs w:val="28"/>
        </w:rPr>
        <w:t>пст</w:t>
      </w:r>
      <w:proofErr w:type="spellEnd"/>
      <w:r w:rsidRPr="00A57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7E32">
        <w:rPr>
          <w:rFonts w:ascii="Times New Roman" w:hAnsi="Times New Roman"/>
          <w:sz w:val="28"/>
          <w:szCs w:val="28"/>
        </w:rPr>
        <w:t>Ираёль</w:t>
      </w:r>
      <w:proofErr w:type="spellEnd"/>
    </w:p>
    <w:p w:rsidR="002344F8" w:rsidRPr="00257E7C" w:rsidRDefault="00257E7C" w:rsidP="00257E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2018-2019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344F8" w:rsidRDefault="002344F8" w:rsidP="002344F8">
      <w:pPr>
        <w:spacing w:line="360" w:lineRule="auto"/>
        <w:jc w:val="right"/>
        <w:rPr>
          <w:sz w:val="28"/>
        </w:rPr>
      </w:pPr>
    </w:p>
    <w:p w:rsidR="00EC40E6" w:rsidRPr="00320B19" w:rsidRDefault="00EC40E6" w:rsidP="001F7E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0B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</w:t>
      </w:r>
      <w:r w:rsidR="00490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внеурочной деятельности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обще-интеллектуального направления для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C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 авторской программой интеллектуального клуба Е.А.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Ципляевой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Волгоград: Учитель, 2009 год. </w:t>
      </w:r>
    </w:p>
    <w:p w:rsidR="00377CF6" w:rsidRPr="00EC40E6" w:rsidRDefault="00377CF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программы: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с учетом индивидуальных особенностей учащихся, в соответствии с их интересами, возможностями, а также интересами родителей.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и старший возраст – период самоутверждения, проверки своих возможностей, активного самопознания. Школьники стремятся разнообразить свой досуг, но зачастую они просто не умеют или не знают, как это сделать, как организовать свое свободное время с целью развития в себе таких способностей, как организаторские, интеллектуальные, коммуникативные. 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разработки и создания данной программы обусловлена анализом сложившейся ситуации в социуме, который позволил выявить следующие противоречия: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интеллекта ограничивается рамками школьной программы, а социальная действительность требует более широкого кругозора;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подростков есть потребность в межличностном общении, но отсутствуют первичные навыки социальных коммуникаций;</w:t>
      </w:r>
    </w:p>
    <w:p w:rsidR="00320B19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нереализованностью интеллектуального и творческого потенциала подростков и стремлением к самореализации и самовыражению. </w:t>
      </w:r>
    </w:p>
    <w:p w:rsidR="00EC40E6" w:rsidRPr="00EC40E6" w:rsidRDefault="00320B19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воспитания молодежи актуальна всегда. Каждая эпоха требует активной и целенаправленной работы с подрастающим поколением. Чтобы воспитать всесторонне развитую личность, необходимо разнообразить формы и методы работы, направленные на развитие целостной личности, способной к интеграции в обществе. Особенность данной программы состоит в обобщении и структурировании работы по развитию интеллектуальных, организаторских и коммуникативных способностей подростков через включение их в интеллектуальную досуговую деятельность как активных организаторов и участников всех интеллектуально – познавательных мероприятий путем совместной деятельности взрослых и детей.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работы с учащимися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внеурочная деятельность.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педагогически целесообразна, так как работа становится одним из сре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еодоления кризисов и противоречий подросткового возраста, активного приобщения детей к самовыражению и самореализации в коллективной и индивидуальной деятельности. 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тому, что программа органически сочетает в себе лекции, практические занятия, социально – психологические тренинги, различные методики организации досуга детей, занятия кружка пробуждают воображение и творческие силы. Основа практикумов – личный опыт, интересы, увлечения участников. 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организации образовательного процесса способствует курс тренингов, направленных на сплочение кружковцев, на формирование доверия друг к другу.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на развитие интеллектуальных, коммуникативных, организаторских способностей и навыков межличностного и делового общения учащихся.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которых реализуется работа: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свободы действий, мнений, позиций;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личностно – ориентированного подхода;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равных возможностей;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доверия и открытия;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ориентацию на успешную деятельность;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самореализации;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развитие субъективной позиции школьника,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реализующийся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обогащение опыта организаторской деятельности.</w:t>
      </w:r>
    </w:p>
    <w:p w:rsidR="00EC40E6" w:rsidRPr="00EC40E6" w:rsidRDefault="00EC40E6" w:rsidP="001F7E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образовательной деятельности лежат индивидуальный и личностно ориентированный подходы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учет возрастных, эмоциональных, интеллектуальных, организаторских и коммуникативных способностей.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программы: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интеллектуальных, коммуникативных и организаторских способностей подростков включение их в интеллектуально – познавательную деятельность для активной социализации в обществе.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положительные эмоции, благоприятный психологический климат в процессе досуговой деятельности и межличностного общения.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Придать досуговой деятельности развивающий и воспитывающий характер.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ценностное отношение к интеллекту.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подрастающее поколение к истинным культурным ценностям.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разработке и организации интеллектуально – познавательных игр, конкурсов, викторин.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организовывать и проводить интеллектуально – познавательные игры и конкурсные программы.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умению анализировать свою деятельность.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самореализации личности на основе индивидуального и дифференцированного подхода через включение в активную социально – досуговую деятельность.</w:t>
      </w:r>
    </w:p>
    <w:p w:rsidR="00EC40E6" w:rsidRPr="001F7E31" w:rsidRDefault="001F7E31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</w:t>
      </w:r>
      <w:r w:rsidR="00EC40E6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е: 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организаторские способности, коммуникативные умения и навыки межличностного и делового общения. 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навыки поисково-исследовательской деятельности подростков. 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творческих и познавательных способностей и индивидуальных наклонений.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гармоничной личности.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психическое здоровье детей через работу психологической службы ЦДТ.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к здоровому образу жизни.</w:t>
      </w: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Эрудит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рассчитана на 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1 часу в неделю. Общее количество 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E31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часа. Возраст детей </w:t>
      </w:r>
      <w:r w:rsidR="001F7E31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40E6" w:rsidRPr="001F7E31" w:rsidRDefault="00320B19" w:rsidP="001F7E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Ожидаемый конечный результат:</w:t>
      </w:r>
    </w:p>
    <w:p w:rsidR="00EC40E6" w:rsidRPr="00EC40E6" w:rsidRDefault="00EC40E6" w:rsidP="001F7E31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подростков по средствам включения их в интеллектуально-познавательную деятельность;</w:t>
      </w:r>
    </w:p>
    <w:p w:rsidR="00EC40E6" w:rsidRPr="00EC40E6" w:rsidRDefault="00EC40E6" w:rsidP="001F7E31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общения в коллективе, сплочение коллектива;</w:t>
      </w:r>
    </w:p>
    <w:p w:rsidR="00EC40E6" w:rsidRPr="00EC40E6" w:rsidRDefault="00EC40E6" w:rsidP="001F7E31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правильно, корректно составить вопрос к игре, конкурсу, викторине.</w:t>
      </w:r>
    </w:p>
    <w:p w:rsidR="00EC40E6" w:rsidRPr="00EC40E6" w:rsidRDefault="00EC40E6" w:rsidP="001F7E31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подростков организовать и провести интеллектуально-познавательную игру, викторину, конкурсную программу;</w:t>
      </w:r>
    </w:p>
    <w:p w:rsidR="00EC40E6" w:rsidRPr="00320B19" w:rsidRDefault="00EC40E6" w:rsidP="001F7E31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мероприятие (качество своего участия в общем деле).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деятельности: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индивидуально-групповые беседы;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игры;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интересными людьми;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КТД;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дискуссии;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литературой;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тренинги;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ситуационно-ролевые игры;</w:t>
      </w:r>
    </w:p>
    <w:p w:rsidR="00EC40E6" w:rsidRPr="001F7E31" w:rsidRDefault="00EC40E6" w:rsidP="001F7E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Учебно-тематический план на учебный год.</w:t>
      </w:r>
    </w:p>
    <w:tbl>
      <w:tblPr>
        <w:tblStyle w:val="a4"/>
        <w:tblW w:w="7970" w:type="dxa"/>
        <w:tblLook w:val="04A0" w:firstRow="1" w:lastRow="0" w:firstColumn="1" w:lastColumn="0" w:noHBand="0" w:noVBand="1"/>
      </w:tblPr>
      <w:tblGrid>
        <w:gridCol w:w="445"/>
        <w:gridCol w:w="4178"/>
        <w:gridCol w:w="761"/>
        <w:gridCol w:w="1130"/>
        <w:gridCol w:w="1456"/>
      </w:tblGrid>
      <w:tr w:rsidR="00EC40E6" w:rsidRPr="00EC40E6" w:rsidTr="00320B19">
        <w:tc>
          <w:tcPr>
            <w:tcW w:w="440" w:type="dxa"/>
            <w:vMerge w:val="restart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vMerge w:val="restart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04" w:type="dxa"/>
            <w:gridSpan w:val="3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EC40E6" w:rsidRPr="00EC40E6" w:rsidTr="00320B19">
        <w:tc>
          <w:tcPr>
            <w:tcW w:w="0" w:type="auto"/>
            <w:vMerge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vMerge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461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EC40E6" w:rsidRPr="00EC40E6" w:rsidTr="00320B19">
        <w:tc>
          <w:tcPr>
            <w:tcW w:w="440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Игра дело серьезное.</w:t>
            </w:r>
          </w:p>
        </w:tc>
        <w:tc>
          <w:tcPr>
            <w:tcW w:w="709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40E6" w:rsidRPr="00EC40E6" w:rsidTr="00320B19">
        <w:tc>
          <w:tcPr>
            <w:tcW w:w="440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интеллект? </w:t>
            </w:r>
          </w:p>
        </w:tc>
        <w:tc>
          <w:tcPr>
            <w:tcW w:w="709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0E6" w:rsidRPr="00EC40E6" w:rsidRDefault="001F7E31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hideMark/>
          </w:tcPr>
          <w:p w:rsidR="00EC40E6" w:rsidRPr="00EC40E6" w:rsidRDefault="001F7E31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40E6" w:rsidRPr="00EC40E6" w:rsidTr="00320B19">
        <w:tc>
          <w:tcPr>
            <w:tcW w:w="440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 интеллекта.</w:t>
            </w:r>
          </w:p>
        </w:tc>
        <w:tc>
          <w:tcPr>
            <w:tcW w:w="709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0E6" w:rsidRPr="00EC40E6" w:rsidRDefault="001F7E31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hideMark/>
          </w:tcPr>
          <w:p w:rsidR="00EC40E6" w:rsidRPr="00EC40E6" w:rsidRDefault="001F7E31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40E6" w:rsidRPr="00EC40E6" w:rsidTr="00320B19">
        <w:tc>
          <w:tcPr>
            <w:tcW w:w="440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дело на радость людям, иначе зачем!</w:t>
            </w:r>
          </w:p>
        </w:tc>
        <w:tc>
          <w:tcPr>
            <w:tcW w:w="709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40E6" w:rsidRPr="00EC40E6" w:rsidTr="00320B19">
        <w:tc>
          <w:tcPr>
            <w:tcW w:w="440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IQ.</w:t>
            </w:r>
          </w:p>
        </w:tc>
        <w:tc>
          <w:tcPr>
            <w:tcW w:w="709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40E6" w:rsidRPr="00EC40E6" w:rsidTr="00320B19">
        <w:trPr>
          <w:trHeight w:val="315"/>
        </w:trPr>
        <w:tc>
          <w:tcPr>
            <w:tcW w:w="4666" w:type="dxa"/>
            <w:gridSpan w:val="2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hideMark/>
          </w:tcPr>
          <w:p w:rsidR="00EC40E6" w:rsidRPr="00EC40E6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EC40E6" w:rsidRPr="00EC40E6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hideMark/>
          </w:tcPr>
          <w:p w:rsidR="00EC40E6" w:rsidRPr="00EC40E6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320B19" w:rsidRPr="004904C7" w:rsidRDefault="00320B19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0E6" w:rsidRPr="001F7E31" w:rsidRDefault="00EC40E6" w:rsidP="001F7E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Основное содержание программы:</w:t>
      </w:r>
    </w:p>
    <w:p w:rsidR="00EC40E6" w:rsidRPr="004904C7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Введение. Игра дело серьезное. (6 часов). 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Вопросы на сообразительность «Ответ в вопросе». Вопрос-шутка «оригинально о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банальном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Вопрос - подсказка. Вопросы типа «неизвестное об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«наудачу».</w:t>
      </w:r>
    </w:p>
    <w:p w:rsidR="004904C7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такое интеллект? «Откуда есть пошла земля Русская».</w:t>
      </w:r>
      <w:r w:rsidRPr="0049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Интеллект, что это? Игра «Розыгрыши». Игра вопросы. «Откуда есть пошла земля Русская». Лабиринт событий. Исторические персоны. Кот в мешке. «Живая старина». «Радуга ремесел». «Времени связующая нить».</w:t>
      </w:r>
    </w:p>
    <w:p w:rsidR="00EC40E6" w:rsidRPr="004904C7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Магия интеллекта. Космическими тропами вселенной.</w:t>
      </w:r>
      <w:r w:rsidR="0049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</w:t>
      </w:r>
      <w:r w:rsidRPr="0049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 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решать интеллектуальные задачи, тесты. Цепочка тестов. Видео-вопросы. «В старину едали деды…..». Наука и техника 20 века. Игра «Лабиринт открытий». Узнай персону. Космическими тропами вселенной. «Это просто фантастика»- решение интеллектуальных задач. «Это кино». </w:t>
      </w:r>
    </w:p>
    <w:p w:rsidR="00EC40E6" w:rsidRPr="004904C7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Любое дело на радость людям, иначе зачем! Географические открытия (5 часов).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континенты. Азы географии. Великие путешественники. Люди в лицах. Геральдика. </w:t>
      </w:r>
    </w:p>
    <w:p w:rsidR="00EC40E6" w:rsidRPr="004904C7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Повышение уровня IQ. (4 часов).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«…А гражданином быть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Имею право (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-ринг). </w:t>
      </w:r>
    </w:p>
    <w:p w:rsidR="00320B19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викторина «Я знаю все». </w:t>
      </w:r>
      <w:r w:rsidR="0049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«Лимон в кармане».</w:t>
      </w:r>
    </w:p>
    <w:p w:rsidR="001F7E31" w:rsidRDefault="001F7E31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19" w:rsidRPr="001F7E31" w:rsidRDefault="00320B19" w:rsidP="001F7E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9597" w:type="dxa"/>
        <w:tblLayout w:type="fixed"/>
        <w:tblLook w:val="04A0" w:firstRow="1" w:lastRow="0" w:firstColumn="1" w:lastColumn="0" w:noHBand="0" w:noVBand="1"/>
      </w:tblPr>
      <w:tblGrid>
        <w:gridCol w:w="456"/>
        <w:gridCol w:w="1212"/>
        <w:gridCol w:w="1417"/>
        <w:gridCol w:w="4111"/>
        <w:gridCol w:w="850"/>
        <w:gridCol w:w="709"/>
        <w:gridCol w:w="842"/>
      </w:tblGrid>
      <w:tr w:rsidR="00EC40E6" w:rsidRPr="00320B19" w:rsidTr="00320B19">
        <w:tc>
          <w:tcPr>
            <w:tcW w:w="456" w:type="dxa"/>
            <w:vMerge w:val="restart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12" w:type="dxa"/>
            <w:vMerge w:val="restart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Название раздела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850" w:type="dxa"/>
            <w:vMerge w:val="restart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551" w:type="dxa"/>
            <w:gridSpan w:val="2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C40E6" w:rsidRPr="00320B19" w:rsidTr="00320B19">
        <w:tc>
          <w:tcPr>
            <w:tcW w:w="456" w:type="dxa"/>
            <w:vMerge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hideMark/>
          </w:tcPr>
          <w:p w:rsidR="00EC40E6" w:rsidRPr="001F7E31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Введение. Игра дело серьезное. </w:t>
            </w:r>
          </w:p>
          <w:p w:rsidR="00EC40E6" w:rsidRPr="001F7E31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(6 часов)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дело серьезное.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технике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игра? Классификация игр. Типы интеллектуальных игр. Простейшие игры и конкурсы. Типы вопросов и заданий для интеллектуальных игр.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6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Вопросы на сообразительность «Ответ в вопросе».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Интересная вариация вопросов на сообразительность, где ответ содержится в самом вопросе. Эти вопросы тренируют чуткость на верный ответ и умение вычленять необходимые сведения из представленной информации.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3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Вопрос-шутка «оригинально о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банальном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Остроумные вопросы, где за внешней элементарной оболочкой, уводящей в сторону, и скрывается сущность. Необычайные известные всем вещи смотрят под непривычным углом.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660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Вопрос - подсказка.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Вопросы состоят из 3-5 намеков-подсказок на правильный ответ. Сначала первая подсказка и т. д.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типа «неизвестное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об известном».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Тип вопросов для интеллектуальной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дается удивительная, занимательная, малоизвестная информация о простых вещах.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720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«наудачу».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игра «наудачу» по разделу игра дело серьезное. Где включены все типы заданий.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21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2" w:type="dxa"/>
            <w:hideMark/>
          </w:tcPr>
          <w:p w:rsidR="00EC40E6" w:rsidRPr="001F7E31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 такое интеллект? «Откуда есть пошла земля Русская».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>(10 часов).</w:t>
            </w: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Интеллект, что это?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Знание определение «интеллекта», способы измерения интеллекта. Умение выполнять игры для ума. Из чего складывается интеллект. Черты высокого интеллекта.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510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«Розыгрыши».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Командная игра «розыгрыш» содержит шуточные вопросы, тесты на сообразительность.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49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вопросы. «Откуда есть пошла земля Русская».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Исторические тесты с правильными вариантами ответов, с подсказками.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Лабиринт событий.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Соотношение дат и событий по истории. Разно уровневые вопросы на сообразительность для развития интеллектуального мышления.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210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Устный журнал «Исторические персоны.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разных исторических деятелей древней Руси. Определить о ком идет речь. Изображение, биография великих людей.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58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Мини – игра Кот в мешке.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Необходимо отвечать на вопросы, что же находится в мешке. Все, что находится в мешке, связано с историей.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4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 «Живая старина».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Творения русских мастеров народных промыслов. Искусство создания замечательных произведений народного творчества имеет свою историю и богатые традиции.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Интеллектуальный марафон «Радуга ремесел».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</w:t>
            </w:r>
            <w:proofErr w:type="spell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подмастерий</w:t>
            </w:r>
            <w:proofErr w:type="spell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, тайна изготовления китайского фарфора. Тобольская резьба и т. д.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615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«В старину едали деды…..».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Повседневное крестьянское меню. Поговорки и пословицы о хлебе. Древняя Русь.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210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Итоговая интеллект игра «Времени связующая нить».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Итоговая игра «Времени связующая нить» по разделу «Откуда есть пошла земля Русская», где включены все типы заданий.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60"/>
        </w:trPr>
        <w:tc>
          <w:tcPr>
            <w:tcW w:w="456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904C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212" w:type="dxa"/>
            <w:hideMark/>
          </w:tcPr>
          <w:p w:rsidR="00EC40E6" w:rsidRPr="001F7E31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>Магия интеллекта. Ко</w:t>
            </w:r>
            <w:r w:rsidR="004904C7"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>смическими тропами вселенной. (10</w:t>
            </w: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часов). </w:t>
            </w: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Как решать интеллектуальные задачи, тесты.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Разнообразные виды интеллектуальных игр (позиционные, на бумаги и прочее)- умение с ними работать. Ребусы, </w:t>
            </w:r>
            <w:proofErr w:type="spell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метаграммы</w:t>
            </w:r>
            <w:proofErr w:type="spell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, анаграммы. Интеллектуальные игры на бумаге: числа, цифры, буквы, слова, предметы и рисунки. </w:t>
            </w:r>
          </w:p>
        </w:tc>
        <w:tc>
          <w:tcPr>
            <w:tcW w:w="850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51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Космос. Цепочка тестов.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Связанные между собой тесты - ответами. Вопросы содержат тематику космоса и все что связано с вселенной.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495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Космические явления Видео-вопросы. 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видеороликов, которые содержат вопросы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на сообразительность,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связанные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с космосом.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555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Игра. Наука и техника 20 века.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Представление изображений, техники, портреты ученых.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«Лабиринт открытий».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Представлены известные открытия 20 век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 сказать кем они были сделаны.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Узнай персону.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изображений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по которым необходимо рассказать кто это, и что он изобрел.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6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– путешествие «Космическими тропами вселенной».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Все неизведанное, тайно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пугало и завораживало человека, поэтому человечество стремится познать загадочный, далекий и такой притягательный космос.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«Это просто фантастика»- решение интеллектуальных задач.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интеллектуальных задач,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разной сложности.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Итоговая игра «Это кино».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игра «Это кино» по разделу Космическими тропами вселенной.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Где включены все типы заданий.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35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12" w:type="dxa"/>
            <w:hideMark/>
          </w:tcPr>
          <w:p w:rsidR="00EC40E6" w:rsidRPr="001F7E31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E31">
              <w:rPr>
                <w:rFonts w:ascii="Times New Roman" w:eastAsia="Times New Roman" w:hAnsi="Times New Roman" w:cs="Times New Roman"/>
                <w:b/>
                <w:lang w:eastAsia="ru-RU"/>
              </w:rPr>
              <w:t>Любое дело на радость людям, иначе зачем! Географические открытия (5 часов).</w:t>
            </w: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Страны и континенты.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Основной принцип теории иг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любое общение (по сравнению с его отсутствием) полезно и выгодно для людей. Социальная динамика личности.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35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Азы географии.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стран и столиц. 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Интеллектуальный марафон. Великие путешественники.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Географические открытия - это результат путешествий. Путешественник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это часть истории которую нельзя не знать.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Люди в лицах.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Изображения первооткрывателей, сказать кто они и их достижения.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Мини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гра. Геральдика.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Сопоставление флагов и стран.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12" w:type="dxa"/>
            <w:hideMark/>
          </w:tcPr>
          <w:p w:rsidR="00EC40E6" w:rsidRPr="004904C7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уровня IQ.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4C7">
              <w:rPr>
                <w:rFonts w:ascii="Times New Roman" w:eastAsia="Times New Roman" w:hAnsi="Times New Roman" w:cs="Times New Roman"/>
                <w:b/>
                <w:lang w:eastAsia="ru-RU"/>
              </w:rPr>
              <w:t>(4 часов).</w:t>
            </w: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«…А гражданином быть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обязан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Категории тестовых вопросов. Выполнение заданий из тестов на определенный уровень IQ.. вопросы на тему право, обществознание. Выявление уровня IQ с помощью теста.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Имею право (брей ринг).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Брей ринг между командами кружка, вопросы с ответами, вопросы подсказки.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50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викторина «Я знаю все».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игра «я знаю все» по разделу Повышение уровня IQ,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где включены все типы заданий.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35"/>
        </w:trPr>
        <w:tc>
          <w:tcPr>
            <w:tcW w:w="456" w:type="dxa"/>
            <w:hideMark/>
          </w:tcPr>
          <w:p w:rsidR="00EC40E6" w:rsidRPr="00320B19" w:rsidRDefault="004904C7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1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игра. «Лимон в кармане».</w:t>
            </w:r>
          </w:p>
        </w:tc>
        <w:tc>
          <w:tcPr>
            <w:tcW w:w="4111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игра «Лимон в кармане» по всем разделам, </w:t>
            </w:r>
          </w:p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где включены все типы заданий.</w:t>
            </w:r>
          </w:p>
        </w:tc>
        <w:tc>
          <w:tcPr>
            <w:tcW w:w="850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1F7E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19" w:rsidRPr="00EC40E6" w:rsidRDefault="00320B19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</w:t>
      </w:r>
      <w:r w:rsidR="001F7E31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ериально методическое обеспечение</w:t>
      </w: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1F7E31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  <w:r w:rsidR="00320B19"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Мультимедиа.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- задания с ситуациями;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писчая;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 для развития интеллекта;</w:t>
      </w:r>
    </w:p>
    <w:p w:rsidR="00EC40E6" w:rsidRPr="00EC40E6" w:rsidRDefault="00EC40E6" w:rsidP="001F7E31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подготовки к решению интеллектуальных задач. </w:t>
      </w:r>
    </w:p>
    <w:p w:rsidR="00EC40E6" w:rsidRPr="00EC40E6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31" w:rsidRDefault="001F7E31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0E6" w:rsidRPr="001F7E31" w:rsidRDefault="00EC40E6" w:rsidP="001F7E3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EC40E6" w:rsidRPr="00EC40E6" w:rsidRDefault="00EC40E6" w:rsidP="001F7E31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Алдер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Гарри. Техника развития интеллекта/ Гарри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Алдер</w:t>
      </w:r>
      <w:proofErr w:type="spellEnd"/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Питер, 2010 год.</w:t>
      </w:r>
    </w:p>
    <w:p w:rsidR="00EC40E6" w:rsidRPr="00EC40E6" w:rsidRDefault="00EC40E6" w:rsidP="001F7E31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А Магия интеллекта, или книга о том, когда дети бывают умнее, быстрее, смышленее взрослых/ Н.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2009 год.</w:t>
      </w:r>
    </w:p>
    <w:p w:rsidR="00EC40E6" w:rsidRPr="00EC40E6" w:rsidRDefault="00EC40E6" w:rsidP="001F7E31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Рекут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Самые лучшие игры для умников и умниц/– М.: РИПОЛ классик, 2007 год.</w:t>
      </w:r>
    </w:p>
    <w:p w:rsidR="00EC40E6" w:rsidRPr="00EC40E6" w:rsidRDefault="00EC40E6" w:rsidP="001F7E31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Хуртова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Интеллектуальный марафон. 5-11 класс: конкурсы, турниры, акции, фестивали/ Волгоград: Учитель, 2008 год.</w:t>
      </w:r>
    </w:p>
    <w:p w:rsidR="00EC40E6" w:rsidRPr="00EC40E6" w:rsidRDefault="00EC40E6" w:rsidP="001F7E31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Ципляева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Модель организации досуга и творчества детей. 5-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э11 классы: программа интеллектуального клуба, рекомендации/– Волгоград: Учитель, 2009 год.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C40E6" w:rsidRPr="00EC40E6" w:rsidRDefault="00EC40E6" w:rsidP="00EC4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Могоеновская</w:t>
      </w:r>
      <w:proofErr w:type="spellEnd"/>
      <w:r w:rsidRPr="00EC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на рабочую программу дополнительного образования, обще-интеллектуального развития кружка «Умники и умницы». Программа предназначена для учащихся 5-8 классов. 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кружка «Умники и умницы» для 5-8 класса разработана учителем истории, обществознания и экономики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Моревой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Александрой Александровной, на основе авторской программы интеллектуального клуба Е.А.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Ципляевой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Волгоград: Учитель, 2009 год. Согласно основной образовательной программы основного общего образования (Учебного плана МБОУ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Могоеновская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2015-2016 учебный год).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с учетом индивидуальных особенностей учащихся, в соответствии с их интересами, возможностями, а также интересами родителей.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автором соблюдена структура построения программы: дана пояснительная записка, обозначены цели, дано содержание тем, составлено календарн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планирование, а также представлен перечень используемой литературы. 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программы соответствует все требованиям составления программ. 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направлена на осуществление цели: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интеллектуальных, коммуникативных и организаторских способностей подростков включение их в интеллектуально – познавательную деятельность для активной социализации в обществе.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воспитательные; обучающие;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разработки и создания данной программы обусловлена анализом сложившейся ситуации в социуме, который позволил выявить следующие противоречия: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интеллекта ограничивается рамками школьной программы, а социальная действительность требует более широкого кругозора;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подростков есть потребность в межличностном общении, но отсутствуют первичные навыки социальных коммуникаций;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интеллектуального развития «Умники и умницы» рассчитана на 1 год по 1 часу в неделю. Общее количество - 34 часа, из них 5 теории, 29 практики. Возраст детей 10 - 15 лет, 5-8 классы.</w:t>
      </w:r>
      <w:r w:rsidRPr="00EC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составленная учителем, отвечает требованиям составления авторских программ. Благодаря тому, что программа органически сочетает в себе лекции, практические занятия, социально – психологические тренинги, различные методики организации досуга детей, занятия кружка пробуждают воображение и творческие силы. Основа практикумов – личный опыт, интересы, увлечения участников. 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организации образовательного процесса способствует курс тренингов, направленных на сплочение кружковцев, на формирование доверия друг к другу.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на развитие интеллектуальных, коммуникативных, организаторских способностей и навыков межличностного и делового общения учащихся.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 Классных руководителей:</w:t>
      </w: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/Л.В. Данилова/ </w:t>
      </w:r>
    </w:p>
    <w:p w:rsidR="00EC40E6" w:rsidRPr="00EC40E6" w:rsidRDefault="00EC40E6" w:rsidP="00EC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Е.Е.Юрганова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7998" w:rsidRDefault="00017998"/>
    <w:sectPr w:rsidR="00017998" w:rsidSect="003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1FA"/>
    <w:multiLevelType w:val="multilevel"/>
    <w:tmpl w:val="9E94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23FE2"/>
    <w:multiLevelType w:val="multilevel"/>
    <w:tmpl w:val="0B42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66660"/>
    <w:multiLevelType w:val="multilevel"/>
    <w:tmpl w:val="68D2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0E6"/>
    <w:rsid w:val="00017998"/>
    <w:rsid w:val="001F4A38"/>
    <w:rsid w:val="001F7E31"/>
    <w:rsid w:val="002344F8"/>
    <w:rsid w:val="00257E7C"/>
    <w:rsid w:val="00320B19"/>
    <w:rsid w:val="00377CF6"/>
    <w:rsid w:val="004904C7"/>
    <w:rsid w:val="00685A8D"/>
    <w:rsid w:val="009F6AED"/>
    <w:rsid w:val="00E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18_1</dc:creator>
  <cp:lastModifiedBy>Владелец</cp:lastModifiedBy>
  <cp:revision>6</cp:revision>
  <cp:lastPrinted>2019-04-21T13:35:00Z</cp:lastPrinted>
  <dcterms:created xsi:type="dcterms:W3CDTF">2017-09-08T21:33:00Z</dcterms:created>
  <dcterms:modified xsi:type="dcterms:W3CDTF">2019-04-21T13:36:00Z</dcterms:modified>
</cp:coreProperties>
</file>